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0975F884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572F7">
        <w:rPr>
          <w:noProof w:val="0"/>
          <w:sz w:val="24"/>
        </w:rPr>
        <w:t>86bis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AE32AA">
        <w:rPr>
          <w:rFonts w:cs="Arial"/>
          <w:bCs/>
          <w:noProof w:val="0"/>
          <w:sz w:val="24"/>
        </w:rPr>
        <w:t>80</w:t>
      </w:r>
      <w:r w:rsidR="008F2166" w:rsidRPr="00A5500C">
        <w:rPr>
          <w:rFonts w:cs="Arial"/>
          <w:bCs/>
          <w:noProof w:val="0"/>
          <w:sz w:val="24"/>
        </w:rPr>
        <w:t>5390</w:t>
      </w:r>
    </w:p>
    <w:p w14:paraId="7FE3607D" w14:textId="6394F0FF" w:rsidR="00A45FE2" w:rsidRPr="00CB69BA" w:rsidRDefault="00FA6C1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Melbourne</w:t>
      </w:r>
      <w:r w:rsidR="004A3B8F">
        <w:rPr>
          <w:noProof w:val="0"/>
          <w:sz w:val="24"/>
        </w:rPr>
        <w:t xml:space="preserve">, </w:t>
      </w:r>
      <w:r w:rsidR="00577837">
        <w:rPr>
          <w:noProof w:val="0"/>
          <w:sz w:val="24"/>
        </w:rPr>
        <w:t>Vic</w:t>
      </w:r>
      <w:r>
        <w:rPr>
          <w:noProof w:val="0"/>
          <w:sz w:val="24"/>
        </w:rPr>
        <w:t>, Australia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16th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20th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0B24B948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D5D49">
        <w:rPr>
          <w:rFonts w:ascii="Arial" w:hAnsi="Arial" w:cs="Arial"/>
          <w:b/>
          <w:bCs/>
          <w:sz w:val="24"/>
        </w:rPr>
        <w:t>Discussion o</w:t>
      </w:r>
      <w:r w:rsidR="00C96428">
        <w:rPr>
          <w:rFonts w:ascii="Arial" w:hAnsi="Arial" w:cs="Arial"/>
          <w:b/>
          <w:bCs/>
          <w:sz w:val="24"/>
        </w:rPr>
        <w:t>n TRP approximation errors</w:t>
      </w:r>
      <w:r w:rsidR="00EC4DA3">
        <w:rPr>
          <w:rFonts w:ascii="Arial" w:hAnsi="Arial" w:cs="Arial"/>
          <w:b/>
          <w:bCs/>
          <w:sz w:val="24"/>
        </w:rPr>
        <w:t xml:space="preserve"> –</w:t>
      </w:r>
      <w:r w:rsidR="00016775">
        <w:rPr>
          <w:rFonts w:ascii="Arial" w:hAnsi="Arial" w:cs="Arial"/>
          <w:b/>
          <w:bCs/>
          <w:sz w:val="24"/>
        </w:rPr>
        <w:t xml:space="preserve"> </w:t>
      </w:r>
      <w:r w:rsidR="00382D02">
        <w:rPr>
          <w:rFonts w:ascii="Arial" w:hAnsi="Arial" w:cs="Arial"/>
          <w:b/>
          <w:bCs/>
          <w:sz w:val="24"/>
        </w:rPr>
        <w:t xml:space="preserve">names and </w:t>
      </w:r>
      <w:r w:rsidR="00016775">
        <w:rPr>
          <w:rFonts w:ascii="Arial" w:hAnsi="Arial" w:cs="Arial"/>
          <w:b/>
          <w:bCs/>
          <w:sz w:val="24"/>
        </w:rPr>
        <w:t>definition</w:t>
      </w:r>
      <w:r w:rsidR="00382D02">
        <w:rPr>
          <w:rFonts w:ascii="Arial" w:hAnsi="Arial" w:cs="Arial"/>
          <w:b/>
          <w:bCs/>
          <w:sz w:val="24"/>
        </w:rPr>
        <w:t>s</w:t>
      </w:r>
    </w:p>
    <w:p w14:paraId="28325425" w14:textId="6E60FBB5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32018">
        <w:rPr>
          <w:rFonts w:cs="Arial"/>
          <w:b/>
          <w:bCs/>
          <w:sz w:val="24"/>
        </w:rPr>
        <w:t>6</w:t>
      </w:r>
      <w:r w:rsidR="00B60A75" w:rsidRPr="005B11F5">
        <w:rPr>
          <w:rFonts w:cs="Arial"/>
          <w:b/>
          <w:bCs/>
          <w:sz w:val="24"/>
        </w:rPr>
        <w:t>.</w:t>
      </w:r>
      <w:r w:rsidR="00232018" w:rsidRPr="00A5500C">
        <w:rPr>
          <w:rFonts w:cs="Arial"/>
          <w:b/>
          <w:bCs/>
          <w:sz w:val="24"/>
        </w:rPr>
        <w:t>26</w:t>
      </w:r>
      <w:r w:rsidRPr="00A5500C">
        <w:rPr>
          <w:rFonts w:cs="Arial"/>
          <w:b/>
          <w:bCs/>
          <w:sz w:val="24"/>
        </w:rPr>
        <w:t>.</w:t>
      </w:r>
      <w:r w:rsidR="00065115" w:rsidRPr="00A5500C">
        <w:rPr>
          <w:rFonts w:cs="Arial"/>
          <w:b/>
          <w:bCs/>
          <w:sz w:val="24"/>
        </w:rPr>
        <w:t>3.</w:t>
      </w:r>
      <w:r w:rsidR="00232018" w:rsidRPr="00A5500C">
        <w:rPr>
          <w:rFonts w:cs="Arial"/>
          <w:b/>
          <w:bCs/>
          <w:sz w:val="24"/>
        </w:rPr>
        <w:t>1.</w:t>
      </w:r>
      <w:r w:rsidR="004E035F" w:rsidRPr="00A5500C">
        <w:rPr>
          <w:rFonts w:cs="Arial"/>
          <w:b/>
          <w:bCs/>
          <w:sz w:val="24"/>
        </w:rPr>
        <w:t>4</w:t>
      </w:r>
      <w:bookmarkStart w:id="1" w:name="_GoBack"/>
      <w:bookmarkEnd w:id="1"/>
    </w:p>
    <w:p w14:paraId="62346435" w14:textId="6E33359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16775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3D90FD1" w14:textId="076BB8D1" w:rsidR="006F26FC" w:rsidRDefault="00670B77" w:rsidP="00171463">
      <w:pPr>
        <w:spacing w:after="0"/>
        <w:rPr>
          <w:bCs/>
        </w:rPr>
      </w:pPr>
      <w:r>
        <w:rPr>
          <w:bCs/>
        </w:rPr>
        <w:t xml:space="preserve">During </w:t>
      </w:r>
      <w:r w:rsidR="00CB2E74">
        <w:rPr>
          <w:bCs/>
        </w:rPr>
        <w:t>the last</w:t>
      </w:r>
      <w:r>
        <w:rPr>
          <w:bCs/>
        </w:rPr>
        <w:t xml:space="preserve"> RAN4#86</w:t>
      </w:r>
      <w:r w:rsidR="00CB2E74">
        <w:rPr>
          <w:bCs/>
        </w:rPr>
        <w:t xml:space="preserve"> meeting</w:t>
      </w:r>
      <w:r>
        <w:rPr>
          <w:bCs/>
        </w:rPr>
        <w:t>,</w:t>
      </w:r>
      <w:r w:rsidR="00D35917">
        <w:rPr>
          <w:bCs/>
        </w:rPr>
        <w:t xml:space="preserve"> the </w:t>
      </w:r>
      <w:r>
        <w:rPr>
          <w:bCs/>
        </w:rPr>
        <w:t xml:space="preserve">WF </w:t>
      </w:r>
      <w:r w:rsidR="00C160F4">
        <w:rPr>
          <w:bCs/>
        </w:rPr>
        <w:t xml:space="preserve">on OTA TRP conformance requirements </w:t>
      </w:r>
      <w:r w:rsidR="007C3C50">
        <w:rPr>
          <w:bCs/>
        </w:rPr>
        <w:t xml:space="preserve">[1] </w:t>
      </w:r>
      <w:r w:rsidR="009E4F6E">
        <w:rPr>
          <w:bCs/>
        </w:rPr>
        <w:t>and the WF on TR structure [2] were</w:t>
      </w:r>
      <w:r w:rsidR="00B16BE9">
        <w:rPr>
          <w:bCs/>
        </w:rPr>
        <w:t xml:space="preserve"> approved</w:t>
      </w:r>
      <w:r w:rsidR="009E4F6E">
        <w:rPr>
          <w:bCs/>
        </w:rPr>
        <w:t xml:space="preserve">. The former </w:t>
      </w:r>
      <w:r w:rsidR="001C7766">
        <w:rPr>
          <w:bCs/>
        </w:rPr>
        <w:t>outlined a list of open issues to be addressed in forthcoming meetings</w:t>
      </w:r>
      <w:r w:rsidR="0040584D">
        <w:rPr>
          <w:bCs/>
        </w:rPr>
        <w:t xml:space="preserve"> and the latter provided</w:t>
      </w:r>
      <w:r w:rsidR="009E4F6E">
        <w:rPr>
          <w:bCs/>
        </w:rPr>
        <w:t xml:space="preserve"> a skeleton for capturing </w:t>
      </w:r>
      <w:r w:rsidR="00601C99">
        <w:rPr>
          <w:bCs/>
        </w:rPr>
        <w:t xml:space="preserve">estimation methods, </w:t>
      </w:r>
      <w:r w:rsidR="009E4F6E">
        <w:rPr>
          <w:bCs/>
        </w:rPr>
        <w:t xml:space="preserve">OTA </w:t>
      </w:r>
      <w:r w:rsidR="00601C99">
        <w:rPr>
          <w:bCs/>
        </w:rPr>
        <w:t xml:space="preserve">test </w:t>
      </w:r>
      <w:r w:rsidR="009E4F6E">
        <w:rPr>
          <w:bCs/>
        </w:rPr>
        <w:t>methods and measurement uncertainty of TRP.</w:t>
      </w:r>
      <w:r w:rsidR="00B16BE9">
        <w:rPr>
          <w:bCs/>
        </w:rPr>
        <w:t xml:space="preserve"> </w:t>
      </w:r>
      <w:r>
        <w:rPr>
          <w:bCs/>
        </w:rPr>
        <w:t xml:space="preserve"> </w:t>
      </w:r>
    </w:p>
    <w:p w14:paraId="3C461756" w14:textId="77777777" w:rsidR="006F26FC" w:rsidRDefault="006F26FC" w:rsidP="00171463">
      <w:pPr>
        <w:spacing w:after="0"/>
        <w:rPr>
          <w:bCs/>
        </w:rPr>
      </w:pPr>
    </w:p>
    <w:p w14:paraId="00CA94CB" w14:textId="02451C26" w:rsidR="00D7766E" w:rsidRDefault="00601C99" w:rsidP="00171463">
      <w:pPr>
        <w:spacing w:after="0"/>
        <w:rPr>
          <w:bCs/>
        </w:rPr>
      </w:pPr>
      <w:r>
        <w:rPr>
          <w:bCs/>
        </w:rPr>
        <w:t>In [1][2], t</w:t>
      </w:r>
      <w:r w:rsidR="00644A4B">
        <w:rPr>
          <w:bCs/>
        </w:rPr>
        <w:t xml:space="preserve">he term “TRP estimation accuracy” is </w:t>
      </w:r>
      <w:r>
        <w:rPr>
          <w:bCs/>
        </w:rPr>
        <w:t>used</w:t>
      </w:r>
      <w:r w:rsidR="00301EFC">
        <w:rPr>
          <w:bCs/>
        </w:rPr>
        <w:t xml:space="preserve"> </w:t>
      </w:r>
      <w:r w:rsidR="00487F09">
        <w:rPr>
          <w:bCs/>
        </w:rPr>
        <w:t>without a proper definition</w:t>
      </w:r>
      <w:r w:rsidR="00C9455D">
        <w:rPr>
          <w:bCs/>
        </w:rPr>
        <w:t>, which is open</w:t>
      </w:r>
      <w:r w:rsidR="00644A4B">
        <w:rPr>
          <w:bCs/>
        </w:rPr>
        <w:t xml:space="preserve"> to different interpretations</w:t>
      </w:r>
      <w:r w:rsidR="004D2543">
        <w:rPr>
          <w:bCs/>
        </w:rPr>
        <w:t xml:space="preserve"> during discussions</w:t>
      </w:r>
      <w:r w:rsidR="00644A4B">
        <w:rPr>
          <w:bCs/>
        </w:rPr>
        <w:t>.</w:t>
      </w:r>
      <w:r w:rsidR="008F03F8">
        <w:rPr>
          <w:bCs/>
        </w:rPr>
        <w:t xml:space="preserve"> Further</w:t>
      </w:r>
      <w:r>
        <w:rPr>
          <w:bCs/>
        </w:rPr>
        <w:t>more</w:t>
      </w:r>
      <w:r w:rsidR="00C9455D">
        <w:rPr>
          <w:bCs/>
        </w:rPr>
        <w:t>, such a</w:t>
      </w:r>
      <w:r w:rsidR="008F03F8">
        <w:rPr>
          <w:bCs/>
        </w:rPr>
        <w:t xml:space="preserve"> term has not been agreed in RAN4.</w:t>
      </w:r>
      <w:r w:rsidR="00644A4B">
        <w:rPr>
          <w:bCs/>
        </w:rPr>
        <w:t xml:space="preserve"> </w:t>
      </w:r>
      <w:r w:rsidR="00301EFC">
        <w:rPr>
          <w:bCs/>
        </w:rPr>
        <w:t xml:space="preserve">To </w:t>
      </w:r>
      <w:r w:rsidR="00644A4B">
        <w:rPr>
          <w:bCs/>
        </w:rPr>
        <w:t>have a common understanding, RAN4 need</w:t>
      </w:r>
      <w:r w:rsidR="005B366D">
        <w:rPr>
          <w:bCs/>
        </w:rPr>
        <w:t>s</w:t>
      </w:r>
      <w:r w:rsidR="00644A4B">
        <w:rPr>
          <w:bCs/>
        </w:rPr>
        <w:t xml:space="preserve"> to agree </w:t>
      </w:r>
      <w:r w:rsidR="00612B57">
        <w:rPr>
          <w:bCs/>
        </w:rPr>
        <w:t>on</w:t>
      </w:r>
      <w:r w:rsidR="00644A4B">
        <w:rPr>
          <w:bCs/>
        </w:rPr>
        <w:t xml:space="preserve"> the name and definition of TRP estimation accuracy.</w:t>
      </w:r>
      <w:r w:rsidR="00472963">
        <w:rPr>
          <w:bCs/>
        </w:rPr>
        <w:t xml:space="preserve"> This document attempts to </w:t>
      </w:r>
      <w:r w:rsidR="00205969">
        <w:rPr>
          <w:bCs/>
        </w:rPr>
        <w:t xml:space="preserve">provide </w:t>
      </w:r>
      <w:r w:rsidR="0058116C">
        <w:rPr>
          <w:bCs/>
        </w:rPr>
        <w:t xml:space="preserve">such an </w:t>
      </w:r>
      <w:r w:rsidR="00205969">
        <w:rPr>
          <w:bCs/>
        </w:rPr>
        <w:t xml:space="preserve">unambiguous name and definition.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FBD2C4F" w14:textId="3B7B16BD" w:rsidR="000C5240" w:rsidRPr="00D03D4A" w:rsidRDefault="00C608C8" w:rsidP="00D03D4A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EA073DA" w14:textId="747D349E" w:rsidR="0019592F" w:rsidRDefault="00B92995" w:rsidP="0029701E">
      <w:pPr>
        <w:pStyle w:val="Heading2"/>
      </w:pPr>
      <w:r>
        <w:t>2.1 TRP</w:t>
      </w:r>
      <w:r w:rsidR="00B02F83">
        <w:t xml:space="preserve"> approximation</w:t>
      </w:r>
      <w:r w:rsidR="00247C33">
        <w:t>s</w:t>
      </w:r>
      <w:r>
        <w:t xml:space="preserve"> </w:t>
      </w:r>
    </w:p>
    <w:p w14:paraId="131615D5" w14:textId="2AC2DC98" w:rsidR="008117EB" w:rsidRDefault="006F58C6" w:rsidP="00AA4F35">
      <w:pPr>
        <w:spacing w:after="120"/>
      </w:pPr>
      <w:r>
        <w:t>In Rel-15 TS 37.105</w:t>
      </w:r>
      <w:r w:rsidR="00D060D8">
        <w:t xml:space="preserve"> [3</w:t>
      </w:r>
      <w:r w:rsidR="0056571D">
        <w:t>]</w:t>
      </w:r>
      <w:r>
        <w:t xml:space="preserve">, </w:t>
      </w:r>
      <w:r w:rsidR="008117EB">
        <w:t>TRP-based OTA requirements can be divided into two groups:</w:t>
      </w:r>
    </w:p>
    <w:p w14:paraId="1593E145" w14:textId="6A327037" w:rsidR="008117EB" w:rsidRPr="008117EB" w:rsidRDefault="008117EB" w:rsidP="008117EB">
      <w:pPr>
        <w:pStyle w:val="ListParagraph"/>
        <w:numPr>
          <w:ilvl w:val="0"/>
          <w:numId w:val="40"/>
        </w:numPr>
        <w:spacing w:after="120"/>
        <w:rPr>
          <w:sz w:val="20"/>
          <w:szCs w:val="20"/>
          <w:lang w:val="en-GB"/>
        </w:rPr>
      </w:pPr>
      <w:r w:rsidRPr="008117EB">
        <w:rPr>
          <w:sz w:val="20"/>
          <w:szCs w:val="20"/>
          <w:lang w:val="en-GB"/>
        </w:rPr>
        <w:t>In</w:t>
      </w:r>
      <w:r w:rsidR="00111E62">
        <w:rPr>
          <w:sz w:val="20"/>
          <w:szCs w:val="20"/>
          <w:lang w:val="en-GB"/>
        </w:rPr>
        <w:t xml:space="preserve"> </w:t>
      </w:r>
      <w:r w:rsidR="005664F5">
        <w:rPr>
          <w:sz w:val="20"/>
          <w:szCs w:val="20"/>
          <w:lang w:val="en-GB"/>
        </w:rPr>
        <w:t>band</w:t>
      </w:r>
      <w:r w:rsidRPr="008117EB">
        <w:rPr>
          <w:sz w:val="20"/>
          <w:szCs w:val="20"/>
          <w:lang w:val="en-GB"/>
        </w:rPr>
        <w:t xml:space="preserve"> </w:t>
      </w:r>
    </w:p>
    <w:p w14:paraId="10B9AEB2" w14:textId="46A0DBD4" w:rsidR="008117EB" w:rsidRDefault="008117EB" w:rsidP="008117EB">
      <w:pPr>
        <w:pStyle w:val="ListParagraph"/>
        <w:numPr>
          <w:ilvl w:val="1"/>
          <w:numId w:val="40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OTA </w:t>
      </w:r>
      <w:r w:rsidR="00E92C0E">
        <w:rPr>
          <w:sz w:val="20"/>
          <w:szCs w:val="20"/>
          <w:lang w:val="en-GB"/>
        </w:rPr>
        <w:t>BS maximum output</w:t>
      </w:r>
      <w:r w:rsidRPr="008117EB">
        <w:rPr>
          <w:sz w:val="20"/>
          <w:szCs w:val="20"/>
          <w:lang w:val="en-GB"/>
        </w:rPr>
        <w:t xml:space="preserve"> power</w:t>
      </w:r>
    </w:p>
    <w:p w14:paraId="3666AB6A" w14:textId="644EEE43" w:rsidR="008117EB" w:rsidRDefault="008117EB" w:rsidP="008117EB">
      <w:pPr>
        <w:pStyle w:val="ListParagraph"/>
        <w:numPr>
          <w:ilvl w:val="1"/>
          <w:numId w:val="40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ACLR</w:t>
      </w:r>
    </w:p>
    <w:p w14:paraId="5518F0C1" w14:textId="22E295A2" w:rsidR="008117EB" w:rsidRDefault="008117EB" w:rsidP="008117EB">
      <w:pPr>
        <w:pStyle w:val="ListParagraph"/>
        <w:numPr>
          <w:ilvl w:val="1"/>
          <w:numId w:val="40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OTA </w:t>
      </w:r>
      <w:r w:rsidR="00B661C0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>pectrum emission mask</w:t>
      </w:r>
    </w:p>
    <w:p w14:paraId="7039CA1E" w14:textId="630B961D" w:rsidR="008117EB" w:rsidRDefault="008117EB" w:rsidP="008117EB">
      <w:pPr>
        <w:pStyle w:val="ListParagraph"/>
        <w:numPr>
          <w:ilvl w:val="1"/>
          <w:numId w:val="40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operating band unwanted emissions</w:t>
      </w:r>
    </w:p>
    <w:p w14:paraId="4E8ABD90" w14:textId="77777777" w:rsidR="00111E62" w:rsidRPr="008117EB" w:rsidRDefault="00111E62" w:rsidP="00111E62">
      <w:pPr>
        <w:pStyle w:val="ListParagraph"/>
        <w:spacing w:after="120"/>
        <w:ind w:left="1440"/>
        <w:rPr>
          <w:sz w:val="20"/>
          <w:szCs w:val="20"/>
          <w:lang w:val="en-GB"/>
        </w:rPr>
      </w:pPr>
    </w:p>
    <w:p w14:paraId="3F208C0F" w14:textId="2711511A" w:rsidR="00111E62" w:rsidRPr="00111E62" w:rsidRDefault="005664F5" w:rsidP="00111E62">
      <w:pPr>
        <w:pStyle w:val="ListParagraph"/>
        <w:numPr>
          <w:ilvl w:val="0"/>
          <w:numId w:val="40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Out of band</w:t>
      </w:r>
      <w:r w:rsidR="00111E62" w:rsidRPr="00111E62">
        <w:rPr>
          <w:sz w:val="20"/>
          <w:szCs w:val="20"/>
          <w:lang w:val="en-GB"/>
        </w:rPr>
        <w:t xml:space="preserve"> </w:t>
      </w:r>
    </w:p>
    <w:p w14:paraId="3694D965" w14:textId="209FDAC2" w:rsidR="00111E62" w:rsidRPr="00111E62" w:rsidRDefault="00111E62" w:rsidP="00111E62">
      <w:pPr>
        <w:pStyle w:val="ListParagraph"/>
        <w:numPr>
          <w:ilvl w:val="1"/>
          <w:numId w:val="40"/>
        </w:numPr>
        <w:spacing w:after="120"/>
        <w:rPr>
          <w:sz w:val="20"/>
          <w:szCs w:val="20"/>
          <w:lang w:val="en-GB"/>
        </w:rPr>
      </w:pPr>
      <w:r w:rsidRPr="00111E62">
        <w:rPr>
          <w:sz w:val="20"/>
          <w:szCs w:val="20"/>
          <w:lang w:val="en-GB"/>
        </w:rPr>
        <w:t>OTA TX spurious emissions</w:t>
      </w:r>
    </w:p>
    <w:p w14:paraId="397171AC" w14:textId="4C3EE258" w:rsidR="00111E62" w:rsidRPr="00111E62" w:rsidRDefault="00111E62" w:rsidP="00111E62">
      <w:pPr>
        <w:pStyle w:val="ListParagraph"/>
        <w:numPr>
          <w:ilvl w:val="1"/>
          <w:numId w:val="40"/>
        </w:numPr>
        <w:spacing w:after="120"/>
        <w:rPr>
          <w:sz w:val="20"/>
          <w:szCs w:val="20"/>
          <w:lang w:val="en-GB"/>
        </w:rPr>
      </w:pPr>
      <w:r w:rsidRPr="00111E62">
        <w:rPr>
          <w:sz w:val="20"/>
          <w:szCs w:val="20"/>
          <w:lang w:val="en-GB"/>
        </w:rPr>
        <w:t>OTA RX spurious emissions</w:t>
      </w:r>
    </w:p>
    <w:p w14:paraId="266F7093" w14:textId="13114975" w:rsidR="00A01352" w:rsidRDefault="001C47AF" w:rsidP="00ED518C">
      <w:pPr>
        <w:spacing w:after="120"/>
      </w:pPr>
      <w:r>
        <w:t xml:space="preserve">From </w:t>
      </w:r>
      <w:r w:rsidR="00552866">
        <w:t xml:space="preserve">Rel-15 </w:t>
      </w:r>
      <w:r>
        <w:t>TS 37.105</w:t>
      </w:r>
      <w:r w:rsidR="00D060D8">
        <w:t xml:space="preserve"> [3</w:t>
      </w:r>
      <w:r w:rsidR="00DA2BE5">
        <w:t>]</w:t>
      </w:r>
      <w:r w:rsidR="00766522">
        <w:t>, TRP is defined as</w:t>
      </w:r>
      <w:r w:rsidR="00897657">
        <w:t xml:space="preserve"> the total power radiated by the</w:t>
      </w:r>
      <w:r w:rsidR="00766522">
        <w:t xml:space="preserve"> antenna</w:t>
      </w:r>
      <w:r w:rsidR="009F6A33">
        <w:t>;</w:t>
      </w:r>
      <w:r w:rsidR="00881655">
        <w:t xml:space="preserve"> </w:t>
      </w:r>
      <w:r w:rsidR="0066286C">
        <w:t>i.e., TRP</w:t>
      </w:r>
      <w:r w:rsidR="005F5CCB">
        <w:t xml:space="preserve"> is the </w:t>
      </w:r>
      <w:r w:rsidR="005F5CCB" w:rsidRPr="009F6A33">
        <w:rPr>
          <w:i/>
          <w:color w:val="595959" w:themeColor="text1" w:themeTint="A6"/>
        </w:rPr>
        <w:t>actual</w:t>
      </w:r>
      <w:r w:rsidR="005F5CCB">
        <w:t xml:space="preserve"> </w:t>
      </w:r>
      <w:r w:rsidR="00A719F7">
        <w:t>power radiated by the antenna</w:t>
      </w:r>
      <w:r w:rsidR="00676CD7">
        <w:t xml:space="preserve"> </w:t>
      </w:r>
      <w:r w:rsidR="002408C3">
        <w:t>of</w:t>
      </w:r>
      <w:r w:rsidR="00C6703B">
        <w:t xml:space="preserve"> DUT</w:t>
      </w:r>
      <w:r w:rsidR="0066286C">
        <w:t>.</w:t>
      </w:r>
    </w:p>
    <w:p w14:paraId="1820873C" w14:textId="4F7C9371" w:rsidR="009474DD" w:rsidRDefault="0066286C" w:rsidP="00ED518C">
      <w:pPr>
        <w:spacing w:after="120"/>
      </w:pPr>
      <w:r>
        <w:t xml:space="preserve">In the far field region, </w:t>
      </w:r>
      <w:r w:rsidR="007D2051">
        <w:t xml:space="preserve">the TRP of the DUT is </w:t>
      </w:r>
      <w:r w:rsidR="001C6209">
        <w:t xml:space="preserve">obtained by integrating </w:t>
      </w:r>
      <w:r w:rsidR="000B32EB">
        <w:t xml:space="preserve">EIRP </w:t>
      </w:r>
      <w:r w:rsidR="00C5009E">
        <w:t xml:space="preserve">patterns </w:t>
      </w:r>
      <w:r w:rsidR="000B32EB">
        <w:t xml:space="preserve">of the DUT over the whole spherical surface, that is </w:t>
      </w:r>
      <w:r w:rsidR="007D2051">
        <w:t xml:space="preserve"> </w:t>
      </w:r>
    </w:p>
    <w:p w14:paraId="6B9062B5" w14:textId="0BED8A40" w:rsidR="00ED518C" w:rsidRPr="00ED518C" w:rsidRDefault="00E673F1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r>
          <w:rPr>
            <w:rFonts w:ascii="Cambria Math" w:hAnsi="Cambria Math"/>
          </w:rPr>
          <m:t xml:space="preserve"> 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θ=0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ϕ=0</m:t>
                </m:r>
              </m:sub>
              <m:sup>
                <m:r>
                  <w:rPr>
                    <w:rFonts w:ascii="Cambria Math" w:hAnsi="Cambria Math"/>
                  </w:rPr>
                  <m:t>2π</m:t>
                </m:r>
              </m:sup>
              <m:e>
                <m:r>
                  <w:rPr>
                    <w:rFonts w:ascii="Cambria Math" w:hAnsi="Cambria Math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θ,ϕ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dθdϕ</m:t>
                </m:r>
              </m:e>
            </m:nary>
          </m:e>
        </m:nary>
      </m:oMath>
      <w:r w:rsidR="00442B30">
        <w:tab/>
      </w:r>
      <w:r w:rsidR="00442B30">
        <w:tab/>
      </w:r>
      <w:r w:rsidR="00442B30">
        <w:tab/>
      </w:r>
      <w:r w:rsidR="00934FB0">
        <w:tab/>
      </w:r>
      <w:r w:rsidR="00934FB0">
        <w:tab/>
      </w:r>
      <w:r w:rsidR="00781003">
        <w:t>(W)</w:t>
      </w:r>
      <w:r w:rsidR="00442B30">
        <w:tab/>
      </w:r>
      <w:r w:rsidR="00442B30">
        <w:tab/>
      </w:r>
      <w:r w:rsidR="00442B30">
        <w:tab/>
      </w:r>
      <w:r w:rsidR="00442B30">
        <w:tab/>
      </w:r>
      <w:r w:rsidR="00442B30">
        <w:tab/>
      </w:r>
      <w:r w:rsidR="00781003">
        <w:tab/>
      </w:r>
      <w:r w:rsidR="00781003">
        <w:tab/>
      </w:r>
      <w:r w:rsidR="00781003">
        <w:tab/>
      </w:r>
      <w:r w:rsidR="00781003">
        <w:tab/>
      </w:r>
      <w:r w:rsidR="004E3AD8">
        <w:tab/>
      </w:r>
      <w:r w:rsidR="001F2035">
        <w:t>(1</w:t>
      </w:r>
      <w:r w:rsidR="00442B30">
        <w:t>)</w:t>
      </w:r>
    </w:p>
    <w:p w14:paraId="4300BDA4" w14:textId="1C0C00A9" w:rsidR="0010544C" w:rsidRDefault="002169B5" w:rsidP="00ED518C">
      <w:pPr>
        <w:spacing w:after="120"/>
      </w:pPr>
      <w:r>
        <w:t>In a test chamber</w:t>
      </w:r>
      <w:r w:rsidR="007A16BB">
        <w:t>, the</w:t>
      </w:r>
      <w:r w:rsidR="009E215A">
        <w:t xml:space="preserve"> </w:t>
      </w:r>
      <w:r w:rsidR="007A16BB">
        <w:t xml:space="preserve">definite </w:t>
      </w:r>
      <w:r w:rsidR="009E215A">
        <w:t xml:space="preserve">integral </w:t>
      </w:r>
      <w:r w:rsidR="007A16BB">
        <w:t xml:space="preserve">of TRP </w:t>
      </w:r>
      <w:r w:rsidR="009E215A">
        <w:t xml:space="preserve">in Equation (1) is </w:t>
      </w:r>
      <w:r w:rsidR="009E215A" w:rsidRPr="009E0CE1">
        <w:rPr>
          <w:i/>
          <w:color w:val="595959" w:themeColor="text1" w:themeTint="A6"/>
        </w:rPr>
        <w:t>approximated</w:t>
      </w:r>
      <w:r w:rsidR="009E215A">
        <w:t xml:space="preserve"> by summations</w:t>
      </w:r>
      <w:r>
        <w:t xml:space="preserve"> of discrete EIRP data sample</w:t>
      </w:r>
      <w:r w:rsidR="009F76B8">
        <w:t>s that are measured</w:t>
      </w:r>
      <w:r w:rsidR="00005225">
        <w:t xml:space="preserve"> on a</w:t>
      </w:r>
      <w:r w:rsidR="0069658C">
        <w:t xml:space="preserve"> </w:t>
      </w:r>
      <w:r w:rsidR="00EF76C6">
        <w:t xml:space="preserve">grid in two spherical </w:t>
      </w:r>
      <w:r w:rsidR="00640BE0">
        <w:t>coordinate</w:t>
      </w:r>
      <w:r w:rsidR="00EF76C6">
        <w:t>s, the</w:t>
      </w:r>
      <w:r w:rsidR="0069658C">
        <w:t xml:space="preserve"> </w:t>
      </w:r>
      <w:r w:rsidR="00734F92">
        <w:t xml:space="preserve">elevation </w:t>
      </w:r>
      <w:r w:rsidR="0069658C">
        <w:t xml:space="preserve">angle </w:t>
      </w:r>
      <m:oMath>
        <m:r>
          <w:rPr>
            <w:rFonts w:ascii="Cambria Math" w:hAnsi="Cambria Math"/>
          </w:rPr>
          <m:t>θ∈[0,  π]</m:t>
        </m:r>
      </m:oMath>
      <w:r w:rsidR="0069658C">
        <w:t xml:space="preserve"> </w:t>
      </w:r>
      <w:r w:rsidR="00734F92">
        <w:t xml:space="preserve">and </w:t>
      </w:r>
      <w:r w:rsidR="00EF76C6">
        <w:t xml:space="preserve">the </w:t>
      </w:r>
      <w:r w:rsidR="00734F92">
        <w:t xml:space="preserve">azimuth </w:t>
      </w:r>
      <w:r w:rsidR="0069658C">
        <w:t>angle</w:t>
      </w:r>
      <w:r w:rsidR="003559D4">
        <w:t xml:space="preserve"> </w:t>
      </w:r>
      <m:oMath>
        <m:r>
          <w:rPr>
            <w:rFonts w:ascii="Cambria Math" w:hAnsi="Cambria Math"/>
          </w:rPr>
          <m:t>ϕ∈[0, 2π]</m:t>
        </m:r>
      </m:oMath>
      <w:r w:rsidR="003559D4">
        <w:t>.</w:t>
      </w:r>
      <w:r w:rsidR="00B8461B">
        <w:t xml:space="preserve"> </w:t>
      </w:r>
      <w:r w:rsidR="00FD0BC2">
        <w:t xml:space="preserve">Examples of numerical integration techniques include </w:t>
      </w:r>
      <w:r w:rsidR="00D35C24">
        <w:t xml:space="preserve">Riemann sum, </w:t>
      </w:r>
      <w:r w:rsidR="00FD0BC2">
        <w:t xml:space="preserve">Simpson rule, </w:t>
      </w:r>
      <w:r w:rsidR="00017870">
        <w:t>Trapezoid</w:t>
      </w:r>
      <w:r w:rsidR="00D35C24">
        <w:t xml:space="preserve"> rule,</w:t>
      </w:r>
      <w:r w:rsidR="00FD0BC2">
        <w:t xml:space="preserve"> etc. </w:t>
      </w:r>
    </w:p>
    <w:p w14:paraId="6A5FCEA8" w14:textId="76176006" w:rsidR="009174E3" w:rsidRDefault="0069658C" w:rsidP="00ED518C">
      <w:pPr>
        <w:spacing w:after="120"/>
      </w:pPr>
      <w:r>
        <w:t>Let us assume a</w:t>
      </w:r>
      <w:r w:rsidR="00BC7197">
        <w:t xml:space="preserve"> </w:t>
      </w:r>
      <w:r w:rsidR="00B160E5">
        <w:t xml:space="preserve">spherical </w:t>
      </w:r>
      <w:r w:rsidR="0096236E">
        <w:t>equal angle</w:t>
      </w:r>
      <w:r w:rsidR="00BC7197">
        <w:t xml:space="preserve"> </w:t>
      </w:r>
      <w:r w:rsidR="00132BC6">
        <w:t xml:space="preserve">(also known as uniform) </w:t>
      </w:r>
      <w:r w:rsidR="00142BAC">
        <w:t xml:space="preserve">sampling </w:t>
      </w:r>
      <w:r w:rsidR="002A59D6">
        <w:t>grid,</w:t>
      </w:r>
      <w:r>
        <w:t xml:space="preserve"> then</w:t>
      </w:r>
      <w:r w:rsidR="002A59D6">
        <w:t xml:space="preserve"> </w:t>
      </w:r>
      <m:oMath>
        <m:r>
          <w:rPr>
            <w:rFonts w:ascii="Cambria Math" w:hAnsi="Cambria Math"/>
          </w:rPr>
          <m:t>θ</m:t>
        </m:r>
      </m:oMath>
      <w:r w:rsidR="002A59D6">
        <w:t xml:space="preserve"> and </w:t>
      </w:r>
      <m:oMath>
        <m:r>
          <w:rPr>
            <w:rFonts w:ascii="Cambria Math" w:hAnsi="Cambria Math"/>
          </w:rPr>
          <m:t>ϕ</m:t>
        </m:r>
      </m:oMath>
      <w:r w:rsidR="002A59D6">
        <w:t xml:space="preserve"> are discretized into </w:t>
      </w:r>
      <m:oMath>
        <m:r>
          <w:rPr>
            <w:rFonts w:ascii="Cambria Math" w:hAnsi="Cambria Math"/>
          </w:rPr>
          <m:t>N</m:t>
        </m:r>
      </m:oMath>
      <w:r w:rsidR="002A59D6">
        <w:t xml:space="preserve"> and </w:t>
      </w:r>
      <m:oMath>
        <m:r>
          <w:rPr>
            <w:rFonts w:ascii="Cambria Math" w:hAnsi="Cambria Math"/>
          </w:rPr>
          <m:t>M</m:t>
        </m:r>
      </m:oMath>
      <w:r w:rsidR="002A59D6">
        <w:t xml:space="preserve"> equally spaced</w:t>
      </w:r>
      <w:r w:rsidR="009174E3">
        <w:t xml:space="preserve"> angular</w:t>
      </w:r>
      <w:r w:rsidR="002A59D6">
        <w:t xml:space="preserve"> </w:t>
      </w:r>
      <w:r w:rsidR="00B160E5">
        <w:t>sub</w:t>
      </w:r>
      <w:r w:rsidR="002A59D6">
        <w:t xml:space="preserve">intervals. </w:t>
      </w:r>
      <w:r w:rsidR="0010544C">
        <w:t xml:space="preserve">Let </w:t>
      </w:r>
      <m:oMath>
        <m:r>
          <w:rPr>
            <w:rFonts w:ascii="Cambria Math" w:hAnsi="Cambria Math"/>
          </w:rPr>
          <m:t>n</m:t>
        </m:r>
      </m:oMath>
      <w:r w:rsidR="0010544C">
        <w:t xml:space="preserve"> and </w:t>
      </w:r>
      <m:oMath>
        <m:r>
          <w:rPr>
            <w:rFonts w:ascii="Cambria Math" w:hAnsi="Cambria Math"/>
          </w:rPr>
          <m:t>m</m:t>
        </m:r>
      </m:oMath>
      <w:r w:rsidR="004C04B4">
        <w:t xml:space="preserve"> be the indices</w:t>
      </w:r>
      <w:r w:rsidR="0010544C">
        <w:t xml:space="preserve"> used to denote the </w:t>
      </w:r>
      <m:oMath>
        <m:r>
          <w:rPr>
            <w:rFonts w:ascii="Cambria Math" w:hAnsi="Cambria Math"/>
          </w:rPr>
          <m:t>n</m:t>
        </m:r>
      </m:oMath>
      <w:r w:rsidR="0010544C">
        <w:t xml:space="preserve">th </w:t>
      </w:r>
      <m:oMath>
        <m:r>
          <w:rPr>
            <w:rFonts w:ascii="Cambria Math" w:hAnsi="Cambria Math"/>
          </w:rPr>
          <m:t>θ</m:t>
        </m:r>
      </m:oMath>
      <w:r w:rsidR="0010544C">
        <w:t xml:space="preserve"> and </w:t>
      </w:r>
      <m:oMath>
        <m:r>
          <w:rPr>
            <w:rFonts w:ascii="Cambria Math" w:hAnsi="Cambria Math"/>
          </w:rPr>
          <m:t>m</m:t>
        </m:r>
      </m:oMath>
      <w:r w:rsidR="0010544C">
        <w:t xml:space="preserve">th </w:t>
      </w:r>
      <m:oMath>
        <m:r>
          <w:rPr>
            <w:rFonts w:ascii="Cambria Math" w:hAnsi="Cambria Math"/>
          </w:rPr>
          <m:t>ϕ</m:t>
        </m:r>
      </m:oMath>
      <w:r w:rsidR="00D15A92">
        <w:t xml:space="preserve"> angles</w:t>
      </w:r>
      <w:r w:rsidR="0010544C">
        <w:t xml:space="preserve">, respectively. </w:t>
      </w:r>
      <w:r w:rsidR="009174E3">
        <w:t>Then the</w:t>
      </w:r>
      <w:r w:rsidR="004C04B4">
        <w:t xml:space="preserve"> width of each subinterval i</w:t>
      </w:r>
      <w:r w:rsidR="004140EA">
        <w:t>n the</w:t>
      </w:r>
      <w:r w:rsidR="009174E3">
        <w:t xml:space="preserve"> </w:t>
      </w:r>
      <m:oMath>
        <m:r>
          <w:rPr>
            <w:rFonts w:ascii="Cambria Math" w:hAnsi="Cambria Math"/>
          </w:rPr>
          <m:t>θ</m:t>
        </m:r>
      </m:oMath>
      <w:r w:rsidR="004140EA">
        <w:t>-</w:t>
      </w:r>
      <w:r w:rsidR="009174E3">
        <w:t xml:space="preserve"> and </w:t>
      </w:r>
      <m:oMath>
        <m:r>
          <w:rPr>
            <w:rFonts w:ascii="Cambria Math" w:hAnsi="Cambria Math"/>
          </w:rPr>
          <m:t>ϕ</m:t>
        </m:r>
      </m:oMath>
      <w:r w:rsidR="002670A5">
        <w:t>-angle</w:t>
      </w:r>
      <w:r w:rsidR="009174E3">
        <w:t xml:space="preserve"> </w:t>
      </w:r>
      <w:r w:rsidR="004140EA">
        <w:t xml:space="preserve">is defined as </w:t>
      </w:r>
    </w:p>
    <w:p w14:paraId="4401B248" w14:textId="056EF8A4" w:rsidR="009174E3" w:rsidRDefault="009174E3" w:rsidP="00ED518C">
      <w:pPr>
        <w:spacing w:after="120"/>
      </w:pP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 xml:space="preserve">θ=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 xml:space="preserve">-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n-1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π-0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="002A59D6">
        <w:t xml:space="preserve">     </w:t>
      </w:r>
      <w:r w:rsidR="00565797">
        <w:tab/>
      </w:r>
      <w:r w:rsidR="00565797">
        <w:tab/>
      </w:r>
      <w:r w:rsidR="00565797">
        <w:tab/>
      </w:r>
      <w:r w:rsidR="00565797">
        <w:tab/>
      </w:r>
      <w:r w:rsidR="00565797">
        <w:tab/>
      </w:r>
      <m:oMath>
        <m:r>
          <w:rPr>
            <w:rFonts w:ascii="Cambria Math" w:hAnsi="Cambria Math"/>
          </w:rPr>
          <m:t>n∈[0,N]</m:t>
        </m:r>
      </m:oMath>
      <w:r w:rsidR="00565797">
        <w:tab/>
      </w:r>
      <w:r w:rsidR="00565797">
        <w:tab/>
      </w:r>
      <w:r w:rsidR="00565797">
        <w:tab/>
      </w:r>
      <w:r w:rsidR="00565797">
        <w:tab/>
      </w:r>
      <w:r w:rsidR="00565797">
        <w:tab/>
      </w:r>
      <w:r w:rsidR="00565797">
        <w:tab/>
      </w:r>
      <w:r w:rsidR="00565797">
        <w:tab/>
      </w:r>
      <w:r w:rsidR="00565797">
        <w:tab/>
      </w:r>
      <w:r w:rsidR="00565797">
        <w:tab/>
      </w:r>
      <w:r w:rsidR="00565797">
        <w:tab/>
      </w:r>
      <w:r w:rsidR="00565797">
        <w:tab/>
      </w:r>
      <w:r w:rsidR="00565797">
        <w:tab/>
      </w:r>
      <w:r w:rsidR="00565797">
        <w:tab/>
      </w:r>
      <w:r w:rsidR="00565797">
        <w:tab/>
      </w:r>
      <w:r w:rsidR="00565797">
        <w:tab/>
      </w:r>
      <w:r w:rsidR="00565797">
        <w:tab/>
        <w:t>(2a)</w:t>
      </w:r>
    </w:p>
    <w:p w14:paraId="3B08C6ED" w14:textId="41A25A97" w:rsidR="00654D3C" w:rsidRDefault="00565797" w:rsidP="00ED518C">
      <w:pPr>
        <w:spacing w:after="120"/>
      </w:pPr>
      <m:oMath>
        <m:r>
          <w:rPr>
            <w:rFonts w:ascii="Cambria Math" w:hAnsi="Cambria Math"/>
          </w:rPr>
          <m:t xml:space="preserve">∆ϕ=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 xml:space="preserve">-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m-1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2π-0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="002A59D6">
        <w:t xml:space="preserve"> </w:t>
      </w:r>
      <w:r w:rsidR="009E215A">
        <w:t xml:space="preserve"> </w:t>
      </w:r>
      <w:r w:rsidR="00FF0BA5">
        <w:tab/>
      </w:r>
      <w:r w:rsidR="00FF0BA5">
        <w:tab/>
      </w:r>
      <w:r w:rsidR="00FF0BA5">
        <w:tab/>
      </w:r>
      <w:r w:rsidR="00FF0BA5">
        <w:tab/>
      </w:r>
      <m:oMath>
        <m:r>
          <w:rPr>
            <w:rFonts w:ascii="Cambria Math" w:hAnsi="Cambria Math"/>
          </w:rPr>
          <m:t>m∈[0,M]</m:t>
        </m:r>
      </m:oMath>
      <w:r w:rsidR="00FF0BA5">
        <w:tab/>
      </w:r>
      <w:r w:rsidR="00FF0BA5">
        <w:tab/>
      </w:r>
      <w:r w:rsidR="00FF0BA5">
        <w:tab/>
      </w:r>
      <w:r w:rsidR="00FF0BA5">
        <w:tab/>
      </w:r>
      <w:r w:rsidR="00FF0BA5">
        <w:tab/>
      </w:r>
      <w:r w:rsidR="00FF0BA5">
        <w:tab/>
      </w:r>
      <w:r w:rsidR="00FF0BA5">
        <w:tab/>
      </w:r>
      <w:r w:rsidR="00FF0BA5">
        <w:tab/>
      </w:r>
      <w:r w:rsidR="00FF0BA5">
        <w:tab/>
      </w:r>
      <w:r w:rsidR="00FF0BA5">
        <w:tab/>
      </w:r>
      <w:r w:rsidR="00FF0BA5">
        <w:tab/>
      </w:r>
      <w:r w:rsidR="00FF0BA5">
        <w:tab/>
      </w:r>
      <w:r w:rsidR="00FF0BA5">
        <w:tab/>
      </w:r>
      <w:r w:rsidR="00FF0BA5">
        <w:tab/>
      </w:r>
      <w:r w:rsidR="00FF0BA5">
        <w:tab/>
      </w:r>
      <w:r>
        <w:t>(2b)</w:t>
      </w:r>
    </w:p>
    <w:p w14:paraId="113278ED" w14:textId="004C39DD" w:rsidR="0064273B" w:rsidRDefault="00FB5F75" w:rsidP="00ED518C">
      <w:pPr>
        <w:spacing w:after="120"/>
      </w:pPr>
      <w:r>
        <w:t xml:space="preserve">Using </w:t>
      </w:r>
      <w:r w:rsidR="00FD0BC2">
        <w:t xml:space="preserve">the </w:t>
      </w:r>
      <w:r>
        <w:t>numerical integration technique</w:t>
      </w:r>
      <w:r w:rsidR="0064273B">
        <w:t xml:space="preserve"> for approximating t</w:t>
      </w:r>
      <w:r w:rsidR="009C2FF3">
        <w:t>he</w:t>
      </w:r>
      <w:r w:rsidR="00023940">
        <w:t xml:space="preserve"> definite integral of</w:t>
      </w:r>
      <w:r w:rsidR="009C2FF3">
        <w:t xml:space="preserve"> </w:t>
      </w:r>
      <m:oMath>
        <m:r>
          <w:rPr>
            <w:rFonts w:ascii="Cambria Math" w:hAnsi="Cambria Math"/>
          </w:rPr>
          <m:t>ϕ</m:t>
        </m:r>
      </m:oMath>
      <w:r w:rsidR="002E0AAF">
        <w:t xml:space="preserve"> in Equation (1)</w:t>
      </w:r>
      <w:r w:rsidR="0064273B">
        <w:t xml:space="preserve">, we get </w:t>
      </w:r>
    </w:p>
    <w:p w14:paraId="3BE53BC5" w14:textId="06E0E6F0" w:rsidR="002E0AAF" w:rsidRDefault="00E673F1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 xml:space="preserve">≈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θ=0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>ϕ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nary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m=0</m:t>
            </m:r>
          </m:sub>
          <m:sup>
            <m:r>
              <w:rPr>
                <w:rFonts w:ascii="Cambria Math" w:hAnsi="Cambria Math"/>
              </w:rPr>
              <m:t>M-1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+EIRP(θ,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m+1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e>
            </m:d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θdθ</m:t>
                </m:r>
              </m:e>
            </m:func>
          </m:e>
        </m:nary>
      </m:oMath>
      <w:r w:rsidR="00D84A92">
        <w:tab/>
      </w:r>
      <w:r w:rsidR="00D84A92">
        <w:tab/>
      </w:r>
      <w:r w:rsidR="00D84A92">
        <w:tab/>
      </w:r>
      <w:r w:rsidR="00D84A92">
        <w:tab/>
      </w:r>
      <w:r w:rsidR="00D84A92">
        <w:tab/>
      </w:r>
      <w:r w:rsidR="00D84A92">
        <w:tab/>
      </w:r>
      <w:r w:rsidR="00D84A92">
        <w:tab/>
      </w:r>
      <w:r w:rsidR="00D84A92">
        <w:tab/>
      </w:r>
      <w:r w:rsidR="00D84A92">
        <w:tab/>
      </w:r>
      <w:r w:rsidR="00D84A92">
        <w:tab/>
        <w:t>(3)</w:t>
      </w:r>
    </w:p>
    <w:p w14:paraId="5C8BEAF0" w14:textId="6E58B36E" w:rsidR="00D84A92" w:rsidRDefault="00A14FCC" w:rsidP="00ED518C">
      <w:pPr>
        <w:spacing w:after="120"/>
      </w:pPr>
      <w:r>
        <w:t xml:space="preserve">Equation (3) can be rearranged as </w:t>
      </w:r>
    </w:p>
    <w:p w14:paraId="5BE87E37" w14:textId="378FC75A" w:rsidR="00A14FCC" w:rsidRDefault="00E673F1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θ=0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∆ϕ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M-1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EIRP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θ,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 xml:space="preserve">+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∆ϕ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nary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θ,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+EIRP(θ,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</m:e>
            </m:d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θdθ</m:t>
                </m:r>
              </m:e>
            </m:func>
          </m:e>
        </m:nary>
      </m:oMath>
      <w:r w:rsidR="004D578F">
        <w:tab/>
      </w:r>
      <w:r w:rsidR="004D578F">
        <w:tab/>
      </w:r>
      <w:r w:rsidR="004D578F">
        <w:tab/>
      </w:r>
      <w:r w:rsidR="004D578F">
        <w:tab/>
      </w:r>
      <w:r w:rsidR="004D578F">
        <w:tab/>
        <w:t>(4)</w:t>
      </w:r>
    </w:p>
    <w:p w14:paraId="15424B2B" w14:textId="77777777" w:rsidR="00681FF6" w:rsidRDefault="00595F52" w:rsidP="00ED518C">
      <w:pPr>
        <w:spacing w:after="120"/>
      </w:pPr>
      <w:r>
        <w:t xml:space="preserve">Since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=2π</m:t>
        </m:r>
      </m:oMath>
      <w:r>
        <w:t xml:space="preserve">, </w:t>
      </w:r>
      <m:oMath>
        <m:r>
          <w:rPr>
            <w:rFonts w:ascii="Cambria Math" w:hAnsi="Cambria Math"/>
          </w:rPr>
          <m:t>EIRP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=EIRP(θ,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)</m:t>
        </m:r>
      </m:oMath>
      <w:r w:rsidR="00681FF6">
        <w:t xml:space="preserve">, Equation (4) can be rewritten as </w:t>
      </w:r>
    </w:p>
    <w:p w14:paraId="7CB6D480" w14:textId="47BE76FB" w:rsidR="00846BBE" w:rsidRDefault="00E673F1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ϕ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θ=0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r>
                  <w:rPr>
                    <w:rFonts w:ascii="Cambria Math" w:hAnsi="Cambria Math"/>
                  </w:rPr>
                  <m:t>EIRP(θ,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θdθ</m:t>
                    </m:r>
                  </m:e>
                </m:func>
              </m:e>
            </m:nary>
          </m:e>
        </m:nary>
      </m:oMath>
      <w:r w:rsidR="00744C0F">
        <w:tab/>
      </w:r>
      <w:r w:rsidR="00744C0F">
        <w:tab/>
      </w:r>
      <w:r w:rsidR="00744C0F">
        <w:tab/>
      </w:r>
      <w:r w:rsidR="00744C0F">
        <w:tab/>
      </w:r>
      <w:r w:rsidR="00744C0F">
        <w:tab/>
      </w:r>
      <w:r w:rsidR="00744C0F">
        <w:tab/>
      </w:r>
      <w:r w:rsidR="00744C0F">
        <w:tab/>
      </w:r>
      <w:r w:rsidR="00744C0F">
        <w:tab/>
      </w:r>
      <w:r w:rsidR="00744C0F">
        <w:tab/>
      </w:r>
      <w:r w:rsidR="00744C0F">
        <w:tab/>
      </w:r>
      <w:r w:rsidR="00744C0F">
        <w:tab/>
      </w:r>
      <w:r w:rsidR="00744C0F">
        <w:tab/>
      </w:r>
      <w:r w:rsidR="00744C0F">
        <w:tab/>
      </w:r>
      <w:r w:rsidR="00744C0F">
        <w:tab/>
      </w:r>
      <w:r w:rsidR="00744C0F">
        <w:tab/>
      </w:r>
      <w:r w:rsidR="00744C0F">
        <w:tab/>
      </w:r>
      <w:r w:rsidR="00846BBE">
        <w:t>(5)</w:t>
      </w:r>
    </w:p>
    <w:p w14:paraId="601FD02A" w14:textId="0D17525F" w:rsidR="00D8239F" w:rsidRDefault="00D625F0" w:rsidP="00ED518C">
      <w:pPr>
        <w:spacing w:after="120"/>
      </w:pPr>
      <w:r>
        <w:t xml:space="preserve">Following the same principle as </w:t>
      </w:r>
      <w:r w:rsidR="00463DD6">
        <w:t xml:space="preserve">for </w:t>
      </w:r>
      <w:r w:rsidR="00D8239F">
        <w:t xml:space="preserve">the </w:t>
      </w:r>
      <m:oMath>
        <m:r>
          <w:rPr>
            <w:rFonts w:ascii="Cambria Math" w:hAnsi="Cambria Math"/>
          </w:rPr>
          <m:t>ϕ</m:t>
        </m:r>
      </m:oMath>
      <w:r w:rsidR="00371141">
        <w:t xml:space="preserve"> integral,</w:t>
      </w:r>
      <w:r w:rsidR="00D8239F">
        <w:t xml:space="preserve"> the</w:t>
      </w:r>
      <w:r w:rsidR="005D5035">
        <w:t xml:space="preserve"> definite integral of</w:t>
      </w:r>
      <w:r w:rsidR="00D8239F">
        <w:t xml:space="preserve"> </w:t>
      </w:r>
      <m:oMath>
        <m:r>
          <w:rPr>
            <w:rFonts w:ascii="Cambria Math" w:hAnsi="Cambria Math"/>
          </w:rPr>
          <m:t>θ</m:t>
        </m:r>
      </m:oMath>
      <w:r w:rsidR="006D3335">
        <w:t xml:space="preserve"> </w:t>
      </w:r>
      <w:r>
        <w:t xml:space="preserve">can be approximated </w:t>
      </w:r>
      <w:r w:rsidR="00CB1FE9">
        <w:t>as</w:t>
      </w:r>
    </w:p>
    <w:p w14:paraId="30232BE7" w14:textId="5B33885E" w:rsidR="004229FC" w:rsidRDefault="00E673F1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 xml:space="preserve">approx 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∆ϕ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∆θ</m:t>
            </m:r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n=1</m:t>
                </m:r>
              </m:sub>
              <m:sup>
                <m:r>
                  <w:rPr>
                    <w:rFonts w:ascii="Cambria Math" w:hAnsi="Cambria Math"/>
                  </w:rPr>
                  <m:t>N-1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m=0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M-1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EIRP(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+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∆θ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m=0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M-1</m:t>
                                </m:r>
                              </m:sup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EIRP(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ϕ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)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sin</m:t>
                                    </m:r>
                                  </m:fNam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+ </m:t>
                                    </m:r>
                                    <m:nary>
                                      <m:naryPr>
                                        <m:chr m:val="∑"/>
                                        <m:limLoc m:val="undOvr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m=0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M-1</m:t>
                                        </m:r>
                                      </m:sup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EIRP(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ϕ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j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)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sin</m:t>
                                            </m:r>
                                          </m:fName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sub>
                                            </m:sSub>
                                          </m:e>
                                        </m:func>
                                      </m:e>
                                    </m:nary>
                                  </m:e>
                                </m:func>
                              </m:e>
                            </m:nary>
                          </m:e>
                        </m:d>
                      </m:e>
                    </m:func>
                  </m:e>
                </m:nary>
              </m:e>
            </m:nary>
          </m:e>
        </m:d>
        <m:r>
          <w:rPr>
            <w:rFonts w:ascii="Cambria Math" w:hAnsi="Cambria Math"/>
          </w:rPr>
          <m:t xml:space="preserve"> </m:t>
        </m:r>
      </m:oMath>
      <w:r w:rsidR="0012693D">
        <w:t xml:space="preserve"> </w:t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FB648E">
        <w:tab/>
      </w:r>
      <w:r w:rsidR="004229FC">
        <w:t>(6)</w:t>
      </w:r>
    </w:p>
    <w:p w14:paraId="70DD96FE" w14:textId="2980CBEA" w:rsidR="0064273B" w:rsidRDefault="00912EEF" w:rsidP="00ED518C">
      <w:pPr>
        <w:spacing w:after="120"/>
      </w:pPr>
      <w:r>
        <w:t xml:space="preserve">Since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(θ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func>
        <m:r>
          <w:rPr>
            <w:rFonts w:ascii="Cambria Math" w:hAnsi="Cambria Math"/>
          </w:rPr>
          <m:t>=0)</m:t>
        </m:r>
      </m:oMath>
      <w:r w:rsidR="00C67945">
        <w:t xml:space="preserve"> =</w:t>
      </w:r>
      <w: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(θ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func>
        <m:r>
          <w:rPr>
            <w:rFonts w:ascii="Cambria Math" w:hAnsi="Cambria Math"/>
          </w:rPr>
          <m:t>=π)</m:t>
        </m:r>
      </m:oMath>
      <w:r>
        <w:t xml:space="preserve">, </w:t>
      </w:r>
      <w:r w:rsidR="00C67945">
        <w:t>Equation (6) becomes</w:t>
      </w:r>
    </w:p>
    <w:p w14:paraId="4D1B886E" w14:textId="13DBE6F7" w:rsidR="00C67945" w:rsidRDefault="00E673F1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∆ϕ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θ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r>
                  <w:rPr>
                    <w:rFonts w:ascii="Cambria Math" w:hAnsi="Cambria Math"/>
                  </w:rPr>
                  <m:t>EIRP(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func>
              </m:e>
            </m:nary>
          </m:e>
        </m:nary>
      </m:oMath>
      <w:r w:rsidR="00F60927">
        <w:tab/>
      </w:r>
      <w:r w:rsidR="00F60927">
        <w:tab/>
      </w:r>
      <w:r w:rsidR="00F60927">
        <w:tab/>
      </w:r>
      <w:r w:rsidR="00F60927">
        <w:tab/>
      </w:r>
      <w:r w:rsidR="00F60927">
        <w:tab/>
      </w:r>
      <w:r w:rsidR="00F60927">
        <w:tab/>
      </w:r>
      <w:r w:rsidR="00F60927">
        <w:tab/>
      </w:r>
      <w:r w:rsidR="00F60927">
        <w:tab/>
      </w:r>
      <w:r w:rsidR="00F60927">
        <w:tab/>
      </w:r>
      <w:r w:rsidR="00F60927">
        <w:tab/>
      </w:r>
      <w:r w:rsidR="00F60927">
        <w:tab/>
      </w:r>
      <w:r w:rsidR="00F60927">
        <w:tab/>
      </w:r>
      <w:r w:rsidR="00F60927">
        <w:tab/>
      </w:r>
      <w:r w:rsidR="00F60927">
        <w:tab/>
      </w:r>
      <w:r w:rsidR="00F60927">
        <w:tab/>
      </w:r>
      <w:r w:rsidR="00F60927">
        <w:tab/>
        <w:t>(7)</w:t>
      </w:r>
    </w:p>
    <w:p w14:paraId="10C0B4E3" w14:textId="7C893CAF" w:rsidR="00F60927" w:rsidRDefault="00F60927" w:rsidP="00ED518C">
      <w:pPr>
        <w:spacing w:after="120"/>
      </w:pPr>
      <w:r>
        <w:t>Usi</w:t>
      </w:r>
      <w:r w:rsidR="00EA19F1">
        <w:t>ng Equations (2a) and 2(b), Equation (7)</w:t>
      </w:r>
      <w:r>
        <w:t xml:space="preserve"> becomes</w:t>
      </w:r>
    </w:p>
    <w:p w14:paraId="2D9489E7" w14:textId="2EC3C419" w:rsidR="00F60927" w:rsidRDefault="00E673F1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r>
                  <w:rPr>
                    <w:rFonts w:ascii="Cambria Math" w:hAnsi="Cambria Math"/>
                  </w:rPr>
                  <m:t>EIRP(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func>
              </m:e>
            </m:nary>
          </m:e>
        </m:nary>
      </m:oMath>
      <w:r w:rsidR="00670158">
        <w:tab/>
      </w:r>
      <w:r w:rsidR="00670158">
        <w:tab/>
      </w:r>
      <w:r w:rsidR="00670158">
        <w:tab/>
      </w:r>
      <w:r w:rsidR="00670158">
        <w:tab/>
      </w:r>
      <w:r w:rsidR="00670158">
        <w:tab/>
      </w:r>
      <w:r w:rsidR="00670158">
        <w:tab/>
      </w:r>
      <w:r w:rsidR="00670158">
        <w:tab/>
      </w:r>
      <w:r w:rsidR="00670158">
        <w:tab/>
      </w:r>
      <w:r w:rsidR="00670158">
        <w:tab/>
      </w:r>
      <w:r w:rsidR="00670158">
        <w:tab/>
      </w:r>
      <w:r w:rsidR="00670158">
        <w:tab/>
      </w:r>
      <w:r w:rsidR="00670158">
        <w:tab/>
      </w:r>
      <w:r w:rsidR="00670158">
        <w:tab/>
      </w:r>
      <w:r w:rsidR="00670158">
        <w:tab/>
      </w:r>
      <w:r w:rsidR="00670158">
        <w:tab/>
      </w:r>
      <w:r w:rsidR="00670158">
        <w:tab/>
      </w:r>
      <w:r w:rsidR="00F60927">
        <w:t>(8)</w:t>
      </w:r>
    </w:p>
    <w:p w14:paraId="5CA1B713" w14:textId="7AC5882F" w:rsidR="00AA4F35" w:rsidRPr="00ED518C" w:rsidRDefault="003F5026" w:rsidP="00D03D4A">
      <w:pPr>
        <w:spacing w:after="120"/>
      </w:pPr>
      <w:r>
        <w:t>In the test chamber, e</w:t>
      </w:r>
      <w:r w:rsidR="0093063C">
        <w:t>ach</w:t>
      </w:r>
      <w:r w:rsidR="00D62B90">
        <w:t xml:space="preserve"> </w:t>
      </w:r>
      <m:oMath>
        <m:r>
          <w:rPr>
            <w:rFonts w:ascii="Cambria Math" w:hAnsi="Cambria Math"/>
          </w:rPr>
          <m:t>EIRP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e>
        </m:d>
      </m:oMath>
      <w:r w:rsidR="00B40A88">
        <w:t xml:space="preserve"> is the sum of </w:t>
      </w:r>
      <w:r w:rsidR="00E57351">
        <w:t xml:space="preserve">two </w:t>
      </w:r>
      <w:r w:rsidR="009F6A33">
        <w:t>orthogonally polarized</w:t>
      </w:r>
      <w:r w:rsidR="00B40A88">
        <w:t xml:space="preserve"> components</w:t>
      </w:r>
      <w:r w:rsidR="003974CD">
        <w:t>,</w:t>
      </w:r>
      <w:r w:rsidR="009A2E5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)</m:t>
        </m:r>
      </m:oMath>
      <w:r w:rsidR="0093063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)</m:t>
        </m:r>
      </m:oMath>
      <w:r w:rsidR="003974CD">
        <w:t>, whic</w:t>
      </w:r>
      <w:r w:rsidR="007C37ED">
        <w:t>h correspond to the polarized components</w:t>
      </w:r>
      <w:r w:rsidR="003974CD">
        <w:t xml:space="preserve"> of the DUT</w:t>
      </w:r>
      <w:r w:rsidR="00CF770F">
        <w:t xml:space="preserve"> transmit</w:t>
      </w:r>
      <w:r w:rsidR="003974CD">
        <w:t xml:space="preserve"> antenna</w:t>
      </w:r>
      <w:r w:rsidR="00161E02">
        <w:t>, respectively</w:t>
      </w:r>
      <w:r w:rsidR="00CF770F">
        <w:t>.</w:t>
      </w:r>
    </w:p>
    <w:p w14:paraId="3076E9CC" w14:textId="3DCF5A50" w:rsidR="00302B4C" w:rsidRDefault="00D060D8" w:rsidP="00302B4C">
      <w:pPr>
        <w:spacing w:after="120"/>
      </w:pPr>
      <w:r>
        <w:t>In [5</w:t>
      </w:r>
      <w:r w:rsidR="00FD48C6">
        <w:t>], we showed that t</w:t>
      </w:r>
      <w:r w:rsidR="006C6E8E">
        <w:t xml:space="preserve">he absolute </w:t>
      </w:r>
      <w:r w:rsidR="00821244">
        <w:t>error</w:t>
      </w:r>
      <w:r w:rsidR="00FD48C6">
        <w:t xml:space="preserve"> as a result of using </w:t>
      </w:r>
      <w:r w:rsidR="00821244">
        <w:t>the approximating technique is the difference between the value of the definite integral and the numerical result, that is</w:t>
      </w:r>
    </w:p>
    <w:p w14:paraId="59E332F9" w14:textId="56C892DE" w:rsidR="00821244" w:rsidRDefault="00E673F1" w:rsidP="00302B4C">
      <w:pPr>
        <w:spacing w:after="120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actual</m:t>
                </m:r>
              </m:sub>
            </m:sSub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approx</m:t>
                </m:r>
              </m:sub>
            </m:sSub>
          </m:e>
        </m:d>
        <m:r>
          <w:rPr>
            <w:rFonts w:ascii="Cambria Math" w:hAnsi="Cambria Math"/>
          </w:rPr>
          <m:t xml:space="preserve">=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abs</m:t>
            </m:r>
          </m:sub>
        </m:sSub>
        <m:r>
          <w:rPr>
            <w:rFonts w:ascii="Cambria Math" w:hAnsi="Cambria Math"/>
          </w:rPr>
          <m:t xml:space="preserve">&gt;0,   ∀N,M                </m:t>
        </m:r>
        <m:r>
          <m:rPr>
            <m:sty m:val="p"/>
          </m:rPr>
          <w:rPr>
            <w:rFonts w:ascii="Cambria Math" w:hAnsi="Cambria Math"/>
          </w:rPr>
          <m:t>where</m:t>
        </m:r>
        <m:r>
          <w:rPr>
            <w:rFonts w:ascii="Cambria Math" w:hAnsi="Cambria Math"/>
          </w:rPr>
          <m:t xml:space="preserve"> 0&lt;N&lt;∞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 0&lt;M&lt;∞   </m:t>
        </m:r>
      </m:oMath>
      <w:r w:rsidR="00513228">
        <w:tab/>
      </w:r>
      <w:r w:rsidR="00975A75">
        <w:tab/>
      </w:r>
      <w:r w:rsidR="00975A75">
        <w:tab/>
      </w:r>
      <w:r w:rsidR="00975A75">
        <w:tab/>
        <w:t>(9)</w:t>
      </w:r>
    </w:p>
    <w:p w14:paraId="67B72663" w14:textId="5CE411F5" w:rsidR="006C6E8E" w:rsidRDefault="008E752E" w:rsidP="00302B4C">
      <w:pPr>
        <w:spacing w:after="120"/>
      </w:pPr>
      <w:r>
        <w:t>Representing t</w:t>
      </w:r>
      <w:r w:rsidR="00FF0F5E">
        <w:t>he absolute error</w:t>
      </w:r>
      <w:r>
        <w:t xml:space="preserve"> as a relative error</w:t>
      </w:r>
      <w:r w:rsidR="006C6E8E">
        <w:t xml:space="preserve"> </w:t>
      </w:r>
    </w:p>
    <w:p w14:paraId="341310D1" w14:textId="450E3171" w:rsidR="006C6E8E" w:rsidRDefault="00E673F1" w:rsidP="00302B4C">
      <w:pPr>
        <w:spacing w:after="120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actual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approx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actual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rel</m:t>
            </m:r>
          </m:sub>
        </m:sSub>
        <m:r>
          <w:rPr>
            <w:rFonts w:ascii="Cambria Math" w:hAnsi="Cambria Math"/>
          </w:rPr>
          <m:t xml:space="preserve">&gt;1, ∀N,M                </m:t>
        </m:r>
        <m:r>
          <m:rPr>
            <m:sty m:val="p"/>
          </m:rPr>
          <w:rPr>
            <w:rFonts w:ascii="Cambria Math" w:hAnsi="Cambria Math"/>
          </w:rPr>
          <m:t>where</m:t>
        </m:r>
        <m:r>
          <w:rPr>
            <w:rFonts w:ascii="Cambria Math" w:hAnsi="Cambria Math"/>
          </w:rPr>
          <m:t xml:space="preserve"> 0&lt;N&lt;∞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 0&lt;M&lt;∞   </m:t>
        </m:r>
      </m:oMath>
      <w:r w:rsidR="006C6E8E">
        <w:t xml:space="preserve"> </w:t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  <w:t>(10)</w:t>
      </w:r>
    </w:p>
    <w:p w14:paraId="64CFEB98" w14:textId="149A8D2C" w:rsidR="00975A75" w:rsidRDefault="00E673F1" w:rsidP="00975A75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</m:oMath>
      <w:r w:rsidR="00975A75">
        <w:t xml:space="preserve"> as </w:t>
      </w:r>
      <m:oMath>
        <m:r>
          <w:rPr>
            <w:rFonts w:ascii="Cambria Math" w:hAnsi="Cambria Math"/>
          </w:rPr>
          <m:t>N</m:t>
        </m:r>
      </m:oMath>
      <w:r w:rsidR="00975A75">
        <w:t xml:space="preserve"> and </w:t>
      </w:r>
      <m:oMath>
        <m:r>
          <w:rPr>
            <w:rFonts w:ascii="Cambria Math" w:hAnsi="Cambria Math"/>
          </w:rPr>
          <m:t>M</m:t>
        </m:r>
      </m:oMath>
      <w:r w:rsidR="00975A75">
        <w:t xml:space="preserve"> approach </w:t>
      </w:r>
      <m:oMath>
        <m:r>
          <w:rPr>
            <w:rFonts w:ascii="Cambria Math" w:hAnsi="Cambria Math"/>
          </w:rPr>
          <m:t>∞</m:t>
        </m:r>
      </m:oMath>
      <w:r w:rsidR="00975A75">
        <w:t>, that is</w:t>
      </w:r>
    </w:p>
    <w:p w14:paraId="178E083A" w14:textId="77777777" w:rsidR="00975A75" w:rsidRDefault="00975A75" w:rsidP="00975A75">
      <w:pPr>
        <w:spacing w:after="0"/>
      </w:pPr>
    </w:p>
    <w:p w14:paraId="65D782B4" w14:textId="03B5921E" w:rsidR="00E4112C" w:rsidRDefault="00E673F1" w:rsidP="00005225">
      <w:pPr>
        <w:spacing w:after="12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N,M</m:t>
                    </m:r>
                  </m:e>
                </m:d>
                <m:r>
                  <w:rPr>
                    <w:rFonts w:ascii="Cambria Math" w:hAnsi="Cambria Math"/>
                  </w:rPr>
                  <m:t>→(∞,∞)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approx</m:t>
                </m:r>
              </m:sub>
            </m:sSub>
          </m:e>
        </m:func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</m:oMath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</w:r>
      <w:r w:rsidR="006C6E8E">
        <w:tab/>
        <w:t>(11</w:t>
      </w:r>
      <w:r w:rsidR="00975A75">
        <w:t>)</w:t>
      </w:r>
    </w:p>
    <w:p w14:paraId="76C2A068" w14:textId="77777777" w:rsidR="00E4112C" w:rsidRDefault="00E4112C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70785DDB" w14:textId="65DF2E18" w:rsidR="00657D4A" w:rsidRDefault="00092BA9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i/>
        </w:rPr>
        <w:t xml:space="preserve">Observation 1: </w:t>
      </w:r>
      <w:r w:rsidRPr="002542DC">
        <w:t>for every positive integer number</w:t>
      </w:r>
      <w:r>
        <w:rPr>
          <w:i/>
        </w:rPr>
        <w:t xml:space="preserve"> </w:t>
      </w:r>
      <m:oMath>
        <m:r>
          <w:rPr>
            <w:rFonts w:ascii="Cambria Math" w:hAnsi="Cambria Math"/>
          </w:rPr>
          <m:t>N</m:t>
        </m:r>
      </m:oMath>
      <w:r>
        <w:t xml:space="preserve"> and </w:t>
      </w:r>
      <m:oMath>
        <m:r>
          <w:rPr>
            <w:rFonts w:ascii="Cambria Math" w:hAnsi="Cambria Math"/>
          </w:rPr>
          <m:t>M</m:t>
        </m:r>
      </m:oMath>
      <w:r w:rsidR="002542DC">
        <w:t>, there exists</w:t>
      </w:r>
      <w:r>
        <w:t xml:space="preserve"> </w:t>
      </w:r>
      <w:r w:rsidR="006D1F2D">
        <w:t>an absolute</w:t>
      </w:r>
      <w:r>
        <w:t xml:space="preserve"> error</w:t>
      </w:r>
      <w:r w:rsidR="002542D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abs</m:t>
            </m:r>
          </m:sub>
        </m:sSub>
        <m:r>
          <w:rPr>
            <w:rFonts w:ascii="Cambria Math" w:hAnsi="Cambria Math"/>
          </w:rPr>
          <m:t>&gt;0</m:t>
        </m:r>
      </m:oMath>
      <w:r w:rsidR="002542DC">
        <w:t xml:space="preserve"> in approximating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</m:oMath>
      <w:r w:rsidR="002542DC">
        <w:t>.</w:t>
      </w:r>
      <w:r>
        <w:t xml:space="preserve"> </w:t>
      </w:r>
    </w:p>
    <w:p w14:paraId="6F647478" w14:textId="7BD5026C" w:rsidR="009F1EE5" w:rsidRDefault="009F1EE5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10B19257" w14:textId="32163C0D" w:rsidR="008F7587" w:rsidRDefault="009F1EE5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9F1EE5">
        <w:rPr>
          <w:i/>
        </w:rPr>
        <w:t>Observation 2</w:t>
      </w:r>
      <w:r>
        <w:t xml:space="preserve">: </w:t>
      </w:r>
      <w:r w:rsidR="003511BA">
        <w:t>the</w:t>
      </w:r>
      <w:r w:rsidR="00D61BAC">
        <w:t xml:space="preserve"> </w:t>
      </w:r>
      <w:r w:rsidR="004C555B">
        <w:t xml:space="preserve">error </w:t>
      </w:r>
      <w:r w:rsidR="00653F63">
        <w:t xml:space="preserve">strongly </w:t>
      </w:r>
      <w:r w:rsidR="000413AB">
        <w:t>depends on</w:t>
      </w:r>
      <w:r w:rsidR="004C555B">
        <w:t xml:space="preserve"> </w:t>
      </w:r>
      <m:oMath>
        <m:r>
          <w:rPr>
            <w:rFonts w:ascii="Cambria Math" w:hAnsi="Cambria Math"/>
          </w:rPr>
          <m:t>N</m:t>
        </m:r>
      </m:oMath>
      <w:r w:rsidR="004C555B">
        <w:t xml:space="preserve"> and </w:t>
      </w:r>
      <m:oMath>
        <m:r>
          <w:rPr>
            <w:rFonts w:ascii="Cambria Math" w:hAnsi="Cambria Math"/>
          </w:rPr>
          <m:t>M</m:t>
        </m:r>
      </m:oMath>
      <w:r w:rsidR="004C555B">
        <w:t>, i.e.,</w:t>
      </w:r>
      <m:oMath>
        <m:r>
          <w:rPr>
            <w:rFonts w:ascii="Cambria Math" w:hAnsi="Cambria Math"/>
          </w:rPr>
          <m:t xml:space="preserve"> ϵ→0</m:t>
        </m:r>
      </m:oMath>
      <w:r w:rsidR="004C555B">
        <w:t xml:space="preserve"> </w:t>
      </w:r>
      <w:r w:rsidR="00315094">
        <w:t xml:space="preserve">when </w:t>
      </w:r>
      <m:oMath>
        <m:r>
          <w:rPr>
            <w:rFonts w:ascii="Cambria Math" w:hAnsi="Cambria Math"/>
          </w:rPr>
          <m:t>N→∞</m:t>
        </m:r>
      </m:oMath>
      <w:r w:rsidR="00315094">
        <w:t xml:space="preserve"> and </w:t>
      </w:r>
      <m:oMath>
        <m:r>
          <w:rPr>
            <w:rFonts w:ascii="Cambria Math" w:hAnsi="Cambria Math"/>
          </w:rPr>
          <m:t>M→∞</m:t>
        </m:r>
      </m:oMath>
      <w:r w:rsidR="004C555B">
        <w:t xml:space="preserve">. </w:t>
      </w:r>
    </w:p>
    <w:p w14:paraId="56B7AE64" w14:textId="5FAA0C77" w:rsidR="00CE58BD" w:rsidRDefault="00CE58BD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19AD1EC7" w14:textId="17679BFA" w:rsidR="00CE58BD" w:rsidRDefault="00CE58BD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CE58BD">
        <w:rPr>
          <w:i/>
        </w:rPr>
        <w:t>Observation 3</w:t>
      </w:r>
      <w:r>
        <w:t xml:space="preserve">: </w:t>
      </w:r>
      <w:r w:rsidR="003511BA">
        <w:t>the</w:t>
      </w:r>
      <w:r w:rsidR="00D61BAC">
        <w:t xml:space="preserve"> </w:t>
      </w:r>
      <w:r w:rsidR="008C3C76">
        <w:t>error is one contributor</w:t>
      </w:r>
      <w:r w:rsidR="003511BA">
        <w:t xml:space="preserve"> to TRP measurement uncertainty; relative error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rel</m:t>
            </m:r>
          </m:sub>
        </m:sSub>
      </m:oMath>
      <w:r w:rsidR="003511BA">
        <w:t xml:space="preserve"> is preferred. </w:t>
      </w:r>
    </w:p>
    <w:p w14:paraId="3EE54406" w14:textId="7C6F6E8C" w:rsidR="003511BA" w:rsidRDefault="003511BA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24503057" w14:textId="32884767" w:rsidR="003511BA" w:rsidRPr="00BF266E" w:rsidRDefault="003511BA" w:rsidP="003511B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>As there is more than one sampling grid candidate that can be used to numerically approximate the TRP integral, the relative error should b</w:t>
      </w:r>
      <w:r w:rsidR="004F2E33">
        <w:t>e based on the spherical equal angle</w:t>
      </w:r>
      <w:r>
        <w:t xml:space="preserve"> sampling grid. </w:t>
      </w:r>
    </w:p>
    <w:p w14:paraId="40FC3612" w14:textId="26B316E6" w:rsidR="003F0DB3" w:rsidRDefault="003F0DB3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F823E89" w14:textId="4B515001" w:rsidR="003F0DB3" w:rsidRDefault="003F0DB3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3F0DB3">
        <w:rPr>
          <w:i/>
        </w:rPr>
        <w:t>Observation 4</w:t>
      </w:r>
      <w:r w:rsidR="004F5455">
        <w:t xml:space="preserve">: </w:t>
      </w:r>
      <w:r w:rsidR="003511BA">
        <w:t xml:space="preserve">if </w:t>
      </w:r>
      <w:r w:rsidR="004F5455">
        <w:t xml:space="preserve">RAN4 </w:t>
      </w:r>
      <w:r w:rsidR="003511BA">
        <w:t>is to specify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rel</m:t>
            </m:r>
          </m:sub>
        </m:sSub>
      </m:oMath>
      <w:r w:rsidR="003511BA">
        <w:t xml:space="preserve"> then it should be based on the </w:t>
      </w:r>
      <w:r w:rsidR="00C97C27">
        <w:t xml:space="preserve">TRP approximation in Equation (8) which is derived from the </w:t>
      </w:r>
      <w:r w:rsidR="004F2E33">
        <w:t>spherical equal angle</w:t>
      </w:r>
      <w:r w:rsidR="003511BA">
        <w:t xml:space="preserve"> sampling grid rather than other grids such as equal area sampling grid</w:t>
      </w:r>
      <w:r>
        <w:t>.</w:t>
      </w:r>
    </w:p>
    <w:p w14:paraId="56143A52" w14:textId="610E3CD2" w:rsidR="00BA2533" w:rsidRDefault="00BA2533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7A4026BE" w14:textId="73B2CD68" w:rsidR="00BA2533" w:rsidRDefault="00BA2533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673F84">
        <w:rPr>
          <w:i/>
        </w:rPr>
        <w:t>Observation 5</w:t>
      </w:r>
      <w:r>
        <w:t xml:space="preserve">: </w:t>
      </w:r>
      <w:r w:rsidR="00606534">
        <w:t xml:space="preserve">the </w:t>
      </w:r>
      <w:r>
        <w:t>sp</w:t>
      </w:r>
      <w:r w:rsidR="004F2E33">
        <w:t>herical equal angle</w:t>
      </w:r>
      <w:r w:rsidR="00B23074">
        <w:t xml:space="preserve"> sampling grid should serve as</w:t>
      </w:r>
      <w:r>
        <w:t xml:space="preserve"> the baseline grid.</w:t>
      </w:r>
    </w:p>
    <w:p w14:paraId="773D3E22" w14:textId="0385A65A" w:rsidR="003511BA" w:rsidRDefault="003511BA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11829C7E" w14:textId="19383788" w:rsidR="008670AB" w:rsidRDefault="007D53D3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 </w:t>
      </w:r>
      <w:r w:rsidR="00B81D2E">
        <w:t xml:space="preserve">  </w:t>
      </w:r>
      <w:r w:rsidR="008670AB" w:rsidRPr="00294077">
        <w:tab/>
      </w:r>
      <w:r w:rsidR="008670AB">
        <w:tab/>
      </w:r>
    </w:p>
    <w:p w14:paraId="6423774E" w14:textId="2D0300D5" w:rsidR="00B92995" w:rsidRDefault="008411D4" w:rsidP="00606702">
      <w:pPr>
        <w:pStyle w:val="Heading2"/>
        <w:numPr>
          <w:ilvl w:val="1"/>
          <w:numId w:val="42"/>
        </w:numPr>
      </w:pPr>
      <w:r>
        <w:t xml:space="preserve"> </w:t>
      </w:r>
      <w:r w:rsidR="00B92995">
        <w:t>Name and definition</w:t>
      </w:r>
    </w:p>
    <w:p w14:paraId="1F0D11C2" w14:textId="60871856" w:rsidR="004B59FF" w:rsidRPr="00606702" w:rsidRDefault="004B59FF" w:rsidP="00606702">
      <w:pPr>
        <w:spacing w:after="120"/>
      </w:pPr>
      <w:r>
        <w:t>The name used in [1]</w:t>
      </w:r>
      <w:r w:rsidR="00D060D8">
        <w:t>[2]</w:t>
      </w:r>
      <w:r>
        <w:t xml:space="preserve"> is </w:t>
      </w:r>
      <w:r w:rsidR="00606702">
        <w:t>“</w:t>
      </w:r>
      <w:r w:rsidRPr="00606702">
        <w:rPr>
          <w:lang w:val="en-US"/>
        </w:rPr>
        <w:t>TRP estimation accuracy</w:t>
      </w:r>
      <w:r w:rsidR="00606702">
        <w:rPr>
          <w:lang w:val="en-US"/>
        </w:rPr>
        <w:t xml:space="preserve">” but it is not defined. Thus, we assume it is the error attributed to approximating </w:t>
      </w:r>
      <w:r w:rsidR="005F1D4F">
        <w:rPr>
          <w:lang w:val="en-US"/>
        </w:rPr>
        <w:t xml:space="preserve">the </w:t>
      </w:r>
      <w:r w:rsidR="00606702">
        <w:rPr>
          <w:lang w:val="en-US"/>
        </w:rPr>
        <w:t xml:space="preserve">actual TRP </w:t>
      </w:r>
      <w:r w:rsidR="003C4341">
        <w:rPr>
          <w:lang w:val="en-US"/>
        </w:rPr>
        <w:t xml:space="preserve">by numerical integration </w:t>
      </w:r>
      <w:r w:rsidR="005F1D4F">
        <w:rPr>
          <w:lang w:val="en-US"/>
        </w:rPr>
        <w:t>as discussed in Section 2.1</w:t>
      </w:r>
      <w:r w:rsidR="00BF266E">
        <w:rPr>
          <w:lang w:val="en-US"/>
        </w:rPr>
        <w:t>.</w:t>
      </w:r>
    </w:p>
    <w:p w14:paraId="763F4068" w14:textId="1C8300E2" w:rsidR="004B59FF" w:rsidRDefault="004B59FF" w:rsidP="00F70133">
      <w:pPr>
        <w:spacing w:after="120"/>
      </w:pPr>
      <w:r>
        <w:t xml:space="preserve">In addition, the following names are </w:t>
      </w:r>
      <w:r w:rsidR="00AC69F8">
        <w:t xml:space="preserve">already </w:t>
      </w:r>
      <w:r>
        <w:t>used in Rel-15 TR 37.843</w:t>
      </w:r>
      <w:r w:rsidR="00D060D8">
        <w:t xml:space="preserve"> [4</w:t>
      </w:r>
      <w:r w:rsidR="0056571D">
        <w:t>]</w:t>
      </w:r>
      <w:r w:rsidR="00606702">
        <w:t>:</w:t>
      </w:r>
    </w:p>
    <w:p w14:paraId="38DA0F09" w14:textId="150573D3" w:rsidR="004B59FF" w:rsidRPr="004B59FF" w:rsidRDefault="004B59FF" w:rsidP="00CB5B83">
      <w:pPr>
        <w:pStyle w:val="ListParagraph"/>
        <w:numPr>
          <w:ilvl w:val="0"/>
          <w:numId w:val="41"/>
        </w:numPr>
        <w:spacing w:after="120"/>
        <w:ind w:left="714" w:hanging="357"/>
        <w:contextualSpacing w:val="0"/>
        <w:rPr>
          <w:sz w:val="20"/>
          <w:szCs w:val="20"/>
          <w:lang w:val="en-US"/>
        </w:rPr>
      </w:pPr>
      <w:r w:rsidRPr="004B59FF">
        <w:rPr>
          <w:sz w:val="20"/>
          <w:szCs w:val="20"/>
          <w:lang w:val="en-US"/>
        </w:rPr>
        <w:t xml:space="preserve">TRP accuracy </w:t>
      </w:r>
    </w:p>
    <w:p w14:paraId="0D392F89" w14:textId="70C8C493" w:rsidR="004B59FF" w:rsidRPr="004B59FF" w:rsidRDefault="004B59FF" w:rsidP="004B59FF">
      <w:pPr>
        <w:pStyle w:val="ListParagraph"/>
        <w:numPr>
          <w:ilvl w:val="0"/>
          <w:numId w:val="41"/>
        </w:numPr>
        <w:spacing w:after="120"/>
        <w:rPr>
          <w:sz w:val="20"/>
          <w:szCs w:val="20"/>
          <w:lang w:val="en-US"/>
        </w:rPr>
      </w:pPr>
      <w:r w:rsidRPr="004B59FF">
        <w:rPr>
          <w:sz w:val="20"/>
          <w:szCs w:val="20"/>
          <w:lang w:val="en-US"/>
        </w:rPr>
        <w:lastRenderedPageBreak/>
        <w:t>EIRP accuracy</w:t>
      </w:r>
    </w:p>
    <w:p w14:paraId="612A353C" w14:textId="24F13466" w:rsidR="004B59FF" w:rsidRDefault="005F1D4F" w:rsidP="004B59FF">
      <w:pPr>
        <w:spacing w:after="120"/>
      </w:pPr>
      <w:r>
        <w:t xml:space="preserve">TRP and EIRP accuracy are </w:t>
      </w:r>
      <w:r w:rsidR="00D706CA">
        <w:t>related to the</w:t>
      </w:r>
      <w:r>
        <w:t xml:space="preserve"> AAS BS output power requirements only while TRP est</w:t>
      </w:r>
      <w:r w:rsidR="00911615">
        <w:t xml:space="preserve">imation accuracy is used for </w:t>
      </w:r>
      <w:r w:rsidR="000F5377">
        <w:t>all TRP-based OTA requirements (</w:t>
      </w:r>
      <w:r w:rsidR="0000577B">
        <w:t xml:space="preserve">including </w:t>
      </w:r>
      <w:r w:rsidR="000F5377">
        <w:t xml:space="preserve">four in band and two out of band requirements). </w:t>
      </w:r>
    </w:p>
    <w:p w14:paraId="75E0BE71" w14:textId="53C03237" w:rsidR="007242A1" w:rsidRDefault="00B43973" w:rsidP="004B59FF">
      <w:pPr>
        <w:spacing w:after="120"/>
      </w:pPr>
      <w:r>
        <w:t xml:space="preserve">“TRP accuracy” could easily be misinterpreted as </w:t>
      </w:r>
      <w:r w:rsidR="00841C87">
        <w:t>“TRP estimation accuracy” and vice versa</w:t>
      </w:r>
      <w:r w:rsidR="00745759">
        <w:t>, causing confusion,</w:t>
      </w:r>
      <w:r w:rsidR="00415F11">
        <w:t xml:space="preserve"> since</w:t>
      </w:r>
      <w:r w:rsidR="00841C87">
        <w:t xml:space="preserve"> both terms contain the word “accuracy”. </w:t>
      </w:r>
      <w:r w:rsidR="00415F11">
        <w:t>We</w:t>
      </w:r>
      <w:r w:rsidR="00745759">
        <w:t xml:space="preserve"> propose </w:t>
      </w:r>
      <w:r w:rsidR="007242A1">
        <w:t>the following</w:t>
      </w:r>
      <w:r w:rsidR="00E904DF">
        <w:t xml:space="preserve"> unambiguous</w:t>
      </w:r>
      <w:r w:rsidR="007242A1">
        <w:t xml:space="preserve"> name and definition:</w:t>
      </w:r>
    </w:p>
    <w:p w14:paraId="0F534E1C" w14:textId="490B21C4" w:rsidR="00E040B8" w:rsidRPr="006D1F2D" w:rsidRDefault="006D1F2D" w:rsidP="004B59FF">
      <w:pPr>
        <w:spacing w:after="120"/>
        <w:rPr>
          <w:b/>
        </w:rPr>
      </w:pPr>
      <w:r w:rsidRPr="006D1F2D">
        <w:rPr>
          <w:b/>
        </w:rPr>
        <w:t>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509"/>
      </w:tblGrid>
      <w:tr w:rsidR="0000577B" w14:paraId="32B51310" w14:textId="77777777" w:rsidTr="0000577B">
        <w:tc>
          <w:tcPr>
            <w:tcW w:w="2122" w:type="dxa"/>
          </w:tcPr>
          <w:p w14:paraId="1C88BFDF" w14:textId="31FF740D" w:rsidR="0000577B" w:rsidRDefault="0000577B" w:rsidP="0000577B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509" w:type="dxa"/>
          </w:tcPr>
          <w:p w14:paraId="45358ED3" w14:textId="1136E133" w:rsidR="0000577B" w:rsidRDefault="0000577B" w:rsidP="0000577B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</w:tr>
      <w:tr w:rsidR="0000577B" w14:paraId="6A12106D" w14:textId="77777777" w:rsidTr="0000577B">
        <w:tc>
          <w:tcPr>
            <w:tcW w:w="2122" w:type="dxa"/>
          </w:tcPr>
          <w:p w14:paraId="67A9218E" w14:textId="6E695B98" w:rsidR="0000577B" w:rsidRDefault="0000577B" w:rsidP="0000577B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TRP estimation error</w:t>
            </w:r>
          </w:p>
        </w:tc>
        <w:tc>
          <w:tcPr>
            <w:tcW w:w="7509" w:type="dxa"/>
          </w:tcPr>
          <w:p w14:paraId="5E792F22" w14:textId="197D5DFF" w:rsidR="0000577B" w:rsidRDefault="00F924BF" w:rsidP="0000577B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The difference between the actual</w:t>
            </w:r>
            <w:r w:rsidR="00914212">
              <w:rPr>
                <w:lang w:val="en-US"/>
              </w:rPr>
              <w:t xml:space="preserve"> TRP and numerical</w:t>
            </w:r>
            <w:r w:rsidR="000076DD">
              <w:rPr>
                <w:lang w:val="en-US"/>
              </w:rPr>
              <w:t>ly</w:t>
            </w:r>
            <w:r w:rsidR="00914212">
              <w:rPr>
                <w:lang w:val="en-US"/>
              </w:rPr>
              <w:t xml:space="preserve"> approximated</w:t>
            </w:r>
            <w:r>
              <w:rPr>
                <w:lang w:val="en-US"/>
              </w:rPr>
              <w:t xml:space="preserve"> TRP</w:t>
            </w:r>
          </w:p>
        </w:tc>
      </w:tr>
    </w:tbl>
    <w:p w14:paraId="38123BBA" w14:textId="13B599CD" w:rsidR="00741F98" w:rsidRDefault="00BD4267" w:rsidP="00F70133">
      <w:pPr>
        <w:spacing w:after="120"/>
      </w:pPr>
      <w:r>
        <w:tab/>
      </w:r>
      <w:r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024BD1D1" w14:textId="00E5D0DF" w:rsidR="00F12FF8" w:rsidRDefault="00F271B4" w:rsidP="004673CF">
      <w:pPr>
        <w:spacing w:after="0"/>
      </w:pPr>
      <w:r>
        <w:t>We have discussed the issue of approximating TRP using a numerical technique.</w:t>
      </w:r>
      <w:r w:rsidR="004673CF">
        <w:t xml:space="preserve"> Our observation is as follows:</w:t>
      </w:r>
    </w:p>
    <w:p w14:paraId="46B91520" w14:textId="456C36CE" w:rsidR="004673CF" w:rsidRDefault="004673CF" w:rsidP="004673CF">
      <w:pPr>
        <w:spacing w:after="0"/>
      </w:pPr>
    </w:p>
    <w:p w14:paraId="31653B22" w14:textId="68FACAD5" w:rsidR="003511BA" w:rsidRDefault="003511BA" w:rsidP="003511B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i/>
        </w:rPr>
        <w:t xml:space="preserve">Observation 1: </w:t>
      </w:r>
      <w:r w:rsidRPr="002542DC">
        <w:t>for every positive integer number</w:t>
      </w:r>
      <w:r>
        <w:rPr>
          <w:i/>
        </w:rPr>
        <w:t xml:space="preserve"> </w:t>
      </w:r>
      <m:oMath>
        <m:r>
          <w:rPr>
            <w:rFonts w:ascii="Cambria Math" w:hAnsi="Cambria Math"/>
          </w:rPr>
          <m:t>N</m:t>
        </m:r>
      </m:oMath>
      <w:r>
        <w:t xml:space="preserve"> and </w:t>
      </w:r>
      <m:oMath>
        <m:r>
          <w:rPr>
            <w:rFonts w:ascii="Cambria Math" w:hAnsi="Cambria Math"/>
          </w:rPr>
          <m:t>M</m:t>
        </m:r>
      </m:oMath>
      <w:r w:rsidR="0087528C">
        <w:t>, there exists an absolute</w:t>
      </w:r>
      <w:r>
        <w:t xml:space="preserve"> error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abs</m:t>
            </m:r>
          </m:sub>
        </m:sSub>
        <m:r>
          <w:rPr>
            <w:rFonts w:ascii="Cambria Math" w:hAnsi="Cambria Math"/>
          </w:rPr>
          <m:t>&gt;0</m:t>
        </m:r>
      </m:oMath>
      <w:r>
        <w:t xml:space="preserve"> in approximating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</m:oMath>
      <w:r>
        <w:t xml:space="preserve">. </w:t>
      </w:r>
    </w:p>
    <w:p w14:paraId="139A4758" w14:textId="77777777" w:rsidR="003511BA" w:rsidRDefault="003511BA" w:rsidP="003511B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20AFB318" w14:textId="77777777" w:rsidR="003511BA" w:rsidRDefault="003511BA" w:rsidP="003511B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9F1EE5">
        <w:rPr>
          <w:i/>
        </w:rPr>
        <w:t>Observation 2</w:t>
      </w:r>
      <w:r>
        <w:t xml:space="preserve">: the error strongly depends on </w:t>
      </w:r>
      <m:oMath>
        <m:r>
          <w:rPr>
            <w:rFonts w:ascii="Cambria Math" w:hAnsi="Cambria Math"/>
          </w:rPr>
          <m:t>N</m:t>
        </m:r>
      </m:oMath>
      <w:r>
        <w:t xml:space="preserve"> and </w:t>
      </w:r>
      <m:oMath>
        <m:r>
          <w:rPr>
            <w:rFonts w:ascii="Cambria Math" w:hAnsi="Cambria Math"/>
          </w:rPr>
          <m:t>M</m:t>
        </m:r>
      </m:oMath>
      <w:r>
        <w:t>, i.e.,</w:t>
      </w:r>
      <m:oMath>
        <m:r>
          <w:rPr>
            <w:rFonts w:ascii="Cambria Math" w:hAnsi="Cambria Math"/>
          </w:rPr>
          <m:t xml:space="preserve"> ϵ→0</m:t>
        </m:r>
      </m:oMath>
      <w:r>
        <w:t xml:space="preserve"> when </w:t>
      </w:r>
      <m:oMath>
        <m:r>
          <w:rPr>
            <w:rFonts w:ascii="Cambria Math" w:hAnsi="Cambria Math"/>
          </w:rPr>
          <m:t>N→∞</m:t>
        </m:r>
      </m:oMath>
      <w:r>
        <w:t xml:space="preserve"> and </w:t>
      </w:r>
      <m:oMath>
        <m:r>
          <w:rPr>
            <w:rFonts w:ascii="Cambria Math" w:hAnsi="Cambria Math"/>
          </w:rPr>
          <m:t>M→∞</m:t>
        </m:r>
      </m:oMath>
      <w:r>
        <w:t xml:space="preserve">. </w:t>
      </w:r>
    </w:p>
    <w:p w14:paraId="0F765512" w14:textId="77777777" w:rsidR="003511BA" w:rsidRDefault="003511BA" w:rsidP="003511B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20E0B5D8" w14:textId="591BB7D0" w:rsidR="008B46AA" w:rsidRDefault="003511BA" w:rsidP="003511BA">
      <w:pPr>
        <w:spacing w:after="0"/>
      </w:pPr>
      <w:r w:rsidRPr="00CE58BD">
        <w:rPr>
          <w:i/>
        </w:rPr>
        <w:t>Observation 3</w:t>
      </w:r>
      <w:r>
        <w:t xml:space="preserve">: the error is one contributor to TRP measurement uncertainty; relative error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rel</m:t>
            </m:r>
          </m:sub>
        </m:sSub>
      </m:oMath>
      <w:r>
        <w:t xml:space="preserve"> is preferred.</w:t>
      </w:r>
    </w:p>
    <w:p w14:paraId="5125C0A5" w14:textId="67FA8BFD" w:rsidR="003511BA" w:rsidRDefault="003511BA" w:rsidP="003511BA">
      <w:pPr>
        <w:spacing w:after="0"/>
      </w:pPr>
    </w:p>
    <w:p w14:paraId="11D95197" w14:textId="55181730" w:rsidR="003511BA" w:rsidRDefault="003511BA" w:rsidP="003511BA">
      <w:pPr>
        <w:spacing w:after="0"/>
      </w:pPr>
      <w:r w:rsidRPr="003F0DB3">
        <w:rPr>
          <w:i/>
        </w:rPr>
        <w:t>Observation 4</w:t>
      </w:r>
      <w:r>
        <w:t xml:space="preserve">: if RAN4 is to specify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rel</m:t>
            </m:r>
          </m:sub>
        </m:sSub>
      </m:oMath>
      <w:r>
        <w:t xml:space="preserve"> then it should be based on </w:t>
      </w:r>
      <w:r w:rsidR="00C97C27">
        <w:t xml:space="preserve">the TRP approximation formula given in Equation (8) which is derived from </w:t>
      </w:r>
      <w:r w:rsidR="004F2E33">
        <w:t>the spherical equal angle</w:t>
      </w:r>
      <w:r>
        <w:t xml:space="preserve"> sampling grid rather than other grids such as equal area sampling grid.</w:t>
      </w:r>
    </w:p>
    <w:p w14:paraId="3FD32D17" w14:textId="2375AFFC" w:rsidR="00673F84" w:rsidRDefault="00673F84" w:rsidP="003511BA">
      <w:pPr>
        <w:spacing w:after="0"/>
      </w:pPr>
    </w:p>
    <w:p w14:paraId="74ED2E36" w14:textId="2769EF9C" w:rsidR="00673F84" w:rsidRDefault="00673F84" w:rsidP="003511BA">
      <w:pPr>
        <w:spacing w:after="0"/>
      </w:pPr>
      <w:r w:rsidRPr="00673F84">
        <w:rPr>
          <w:i/>
        </w:rPr>
        <w:t>Observation 5</w:t>
      </w:r>
      <w:r>
        <w:t xml:space="preserve">: </w:t>
      </w:r>
      <w:r w:rsidR="00606534">
        <w:t xml:space="preserve">the </w:t>
      </w:r>
      <w:r>
        <w:t>sp</w:t>
      </w:r>
      <w:r w:rsidR="004F2E33">
        <w:t>herical equal angle</w:t>
      </w:r>
      <w:r w:rsidR="00B23074">
        <w:t xml:space="preserve"> sampling grid should serve as</w:t>
      </w:r>
      <w:r>
        <w:t xml:space="preserve"> the baseline grid.</w:t>
      </w:r>
    </w:p>
    <w:p w14:paraId="62F83AF4" w14:textId="77777777" w:rsidR="003511BA" w:rsidRDefault="003511BA" w:rsidP="003511BA">
      <w:pPr>
        <w:spacing w:after="0"/>
      </w:pPr>
    </w:p>
    <w:p w14:paraId="1E96011B" w14:textId="12FF0A24" w:rsidR="00F271B4" w:rsidRDefault="00991D6A" w:rsidP="00EA50F9">
      <w:pPr>
        <w:spacing w:after="0"/>
      </w:pPr>
      <w:r>
        <w:t>Based on the above</w:t>
      </w:r>
      <w:r w:rsidR="00E41B6E">
        <w:t xml:space="preserve"> obse</w:t>
      </w:r>
      <w:r w:rsidR="003F0DB3">
        <w:t>rvations, we propose the name and definition for the error in TRP estimation</w:t>
      </w:r>
      <w:r w:rsidR="00E41B6E">
        <w:t>:</w:t>
      </w:r>
    </w:p>
    <w:p w14:paraId="21E1D658" w14:textId="5AD8C592" w:rsidR="004673CF" w:rsidRDefault="004673CF" w:rsidP="000709A2">
      <w:pPr>
        <w:spacing w:after="0"/>
      </w:pPr>
    </w:p>
    <w:p w14:paraId="4920667A" w14:textId="250841B5" w:rsidR="00A5570E" w:rsidRDefault="00A5570E" w:rsidP="000709A2">
      <w:pPr>
        <w:spacing w:after="0"/>
      </w:pPr>
      <w:r w:rsidRPr="00A5570E">
        <w:rPr>
          <w:b/>
        </w:rPr>
        <w:t>Proposal</w:t>
      </w:r>
      <w:r>
        <w:t xml:space="preserve">: </w:t>
      </w:r>
    </w:p>
    <w:p w14:paraId="48CD716E" w14:textId="77777777" w:rsidR="00A5570E" w:rsidRDefault="00A5570E" w:rsidP="000709A2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509"/>
      </w:tblGrid>
      <w:tr w:rsidR="00F271B4" w14:paraId="046FE129" w14:textId="77777777" w:rsidTr="00D52776">
        <w:tc>
          <w:tcPr>
            <w:tcW w:w="2122" w:type="dxa"/>
          </w:tcPr>
          <w:p w14:paraId="4F5DF54C" w14:textId="77777777" w:rsidR="00F271B4" w:rsidRDefault="00F271B4" w:rsidP="00D52776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509" w:type="dxa"/>
          </w:tcPr>
          <w:p w14:paraId="62983681" w14:textId="77777777" w:rsidR="00F271B4" w:rsidRDefault="00F271B4" w:rsidP="00D52776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</w:tr>
      <w:tr w:rsidR="00F271B4" w14:paraId="71066278" w14:textId="77777777" w:rsidTr="00D52776">
        <w:tc>
          <w:tcPr>
            <w:tcW w:w="2122" w:type="dxa"/>
          </w:tcPr>
          <w:p w14:paraId="531DA3C1" w14:textId="77777777" w:rsidR="00F271B4" w:rsidRDefault="00F271B4" w:rsidP="00D52776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TRP estimation error</w:t>
            </w:r>
          </w:p>
        </w:tc>
        <w:tc>
          <w:tcPr>
            <w:tcW w:w="7509" w:type="dxa"/>
          </w:tcPr>
          <w:p w14:paraId="3320165B" w14:textId="00D60087" w:rsidR="00F271B4" w:rsidRDefault="00F271B4" w:rsidP="00D52776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The difference between the actual TRP and numerical</w:t>
            </w:r>
            <w:r w:rsidR="000076DD">
              <w:rPr>
                <w:lang w:val="en-US"/>
              </w:rPr>
              <w:t>ly</w:t>
            </w:r>
            <w:r>
              <w:rPr>
                <w:lang w:val="en-US"/>
              </w:rPr>
              <w:t xml:space="preserve"> approximated TRP</w:t>
            </w:r>
          </w:p>
        </w:tc>
      </w:tr>
    </w:tbl>
    <w:p w14:paraId="1985CDCF" w14:textId="3D353A5E" w:rsidR="00F271B4" w:rsidRDefault="00F271B4" w:rsidP="000709A2">
      <w:pPr>
        <w:spacing w:after="0"/>
      </w:pPr>
    </w:p>
    <w:p w14:paraId="3E0CFC85" w14:textId="77777777" w:rsidR="00F271B4" w:rsidRPr="00E071FD" w:rsidRDefault="00F271B4" w:rsidP="000709A2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AA1DC8" w14:textId="50CD16D6" w:rsidR="00003286" w:rsidRDefault="00A22BEA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R4-1803392, WF on OTA TRP conformance requirements, Ericsson</w:t>
      </w:r>
    </w:p>
    <w:p w14:paraId="623EDBE0" w14:textId="7BEF4D1C" w:rsidR="00D060D8" w:rsidRDefault="00D060D8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R4-1803388, WF on TR structure for Section 10, Ericsson</w:t>
      </w:r>
    </w:p>
    <w:p w14:paraId="66F1E289" w14:textId="1CA788FC" w:rsidR="005C3E36" w:rsidRDefault="00ED67F8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TS 37.105</w:t>
      </w:r>
      <w:r w:rsidR="00F4721A">
        <w:rPr>
          <w:sz w:val="18"/>
          <w:lang w:eastAsia="zh-CN"/>
        </w:rPr>
        <w:t xml:space="preserve"> v15.0.0</w:t>
      </w:r>
      <w:r w:rsidR="00941595">
        <w:rPr>
          <w:sz w:val="18"/>
          <w:lang w:eastAsia="zh-CN"/>
        </w:rPr>
        <w:t>: AAS</w:t>
      </w:r>
      <w:r>
        <w:rPr>
          <w:sz w:val="18"/>
          <w:lang w:eastAsia="zh-CN"/>
        </w:rPr>
        <w:t xml:space="preserve"> BS transmission and recepti</w:t>
      </w:r>
      <w:r w:rsidR="00F4721A">
        <w:rPr>
          <w:sz w:val="18"/>
          <w:lang w:eastAsia="zh-CN"/>
        </w:rPr>
        <w:t>on (Release 15)</w:t>
      </w:r>
    </w:p>
    <w:p w14:paraId="0B5C1A92" w14:textId="3D2D5550" w:rsidR="0056571D" w:rsidRDefault="0056571D" w:rsidP="007241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TR 37.843 v15.0.0, RF requirement background for AAS BS radiated requirements (Release 15)</w:t>
      </w:r>
    </w:p>
    <w:p w14:paraId="30F56DE6" w14:textId="463571D0" w:rsidR="002E6FBE" w:rsidRPr="00724164" w:rsidRDefault="00A22BEA" w:rsidP="007241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R4-1701833, On accuracy of approximating TRP, Nokia, Alcatel-Lucent Shanghai Bell</w:t>
      </w:r>
    </w:p>
    <w:sectPr w:rsidR="002E6FBE" w:rsidRPr="0072416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F8336" w14:textId="77777777" w:rsidR="00E673F1" w:rsidRDefault="00E673F1">
      <w:r>
        <w:separator/>
      </w:r>
    </w:p>
  </w:endnote>
  <w:endnote w:type="continuationSeparator" w:id="0">
    <w:p w14:paraId="07FEC039" w14:textId="77777777" w:rsidR="00E673F1" w:rsidRDefault="00E67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B80C9" w14:textId="77777777" w:rsidR="00E673F1" w:rsidRDefault="00E673F1">
      <w:r>
        <w:separator/>
      </w:r>
    </w:p>
  </w:footnote>
  <w:footnote w:type="continuationSeparator" w:id="0">
    <w:p w14:paraId="1C2C2ECA" w14:textId="77777777" w:rsidR="00E673F1" w:rsidRDefault="00E67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0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2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</w:num>
  <w:num w:numId="8">
    <w:abstractNumId w:val="30"/>
  </w:num>
  <w:num w:numId="9">
    <w:abstractNumId w:val="9"/>
  </w:num>
  <w:num w:numId="10">
    <w:abstractNumId w:val="21"/>
  </w:num>
  <w:num w:numId="11">
    <w:abstractNumId w:val="8"/>
  </w:num>
  <w:num w:numId="12">
    <w:abstractNumId w:val="38"/>
  </w:num>
  <w:num w:numId="13">
    <w:abstractNumId w:val="30"/>
  </w:num>
  <w:num w:numId="14">
    <w:abstractNumId w:val="39"/>
  </w:num>
  <w:num w:numId="15">
    <w:abstractNumId w:val="24"/>
  </w:num>
  <w:num w:numId="16">
    <w:abstractNumId w:val="26"/>
  </w:num>
  <w:num w:numId="17">
    <w:abstractNumId w:val="25"/>
  </w:num>
  <w:num w:numId="18">
    <w:abstractNumId w:val="10"/>
  </w:num>
  <w:num w:numId="19">
    <w:abstractNumId w:val="20"/>
  </w:num>
  <w:num w:numId="20">
    <w:abstractNumId w:val="31"/>
  </w:num>
  <w:num w:numId="21">
    <w:abstractNumId w:val="14"/>
  </w:num>
  <w:num w:numId="22">
    <w:abstractNumId w:val="13"/>
  </w:num>
  <w:num w:numId="23">
    <w:abstractNumId w:val="35"/>
  </w:num>
  <w:num w:numId="24">
    <w:abstractNumId w:val="37"/>
  </w:num>
  <w:num w:numId="25">
    <w:abstractNumId w:val="3"/>
  </w:num>
  <w:num w:numId="26">
    <w:abstractNumId w:val="12"/>
  </w:num>
  <w:num w:numId="27">
    <w:abstractNumId w:val="4"/>
  </w:num>
  <w:num w:numId="28">
    <w:abstractNumId w:val="32"/>
  </w:num>
  <w:num w:numId="29">
    <w:abstractNumId w:val="15"/>
  </w:num>
  <w:num w:numId="30">
    <w:abstractNumId w:val="29"/>
  </w:num>
  <w:num w:numId="31">
    <w:abstractNumId w:val="33"/>
  </w:num>
  <w:num w:numId="32">
    <w:abstractNumId w:val="2"/>
  </w:num>
  <w:num w:numId="33">
    <w:abstractNumId w:val="28"/>
  </w:num>
  <w:num w:numId="34">
    <w:abstractNumId w:val="7"/>
  </w:num>
  <w:num w:numId="35">
    <w:abstractNumId w:val="18"/>
  </w:num>
  <w:num w:numId="36">
    <w:abstractNumId w:val="36"/>
  </w:num>
  <w:num w:numId="37">
    <w:abstractNumId w:val="22"/>
  </w:num>
  <w:num w:numId="38">
    <w:abstractNumId w:val="34"/>
  </w:num>
  <w:num w:numId="39">
    <w:abstractNumId w:val="17"/>
  </w:num>
  <w:num w:numId="40">
    <w:abstractNumId w:val="19"/>
  </w:num>
  <w:num w:numId="41">
    <w:abstractNumId w:val="40"/>
  </w:num>
  <w:num w:numId="42">
    <w:abstractNumId w:val="5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232F"/>
    <w:rsid w:val="00003286"/>
    <w:rsid w:val="00003938"/>
    <w:rsid w:val="00005225"/>
    <w:rsid w:val="0000577B"/>
    <w:rsid w:val="000076DD"/>
    <w:rsid w:val="000101CB"/>
    <w:rsid w:val="0001145D"/>
    <w:rsid w:val="000137F6"/>
    <w:rsid w:val="00016775"/>
    <w:rsid w:val="00016F09"/>
    <w:rsid w:val="00017313"/>
    <w:rsid w:val="00017870"/>
    <w:rsid w:val="00020C10"/>
    <w:rsid w:val="00022199"/>
    <w:rsid w:val="0002364E"/>
    <w:rsid w:val="00023940"/>
    <w:rsid w:val="00025E43"/>
    <w:rsid w:val="000300D0"/>
    <w:rsid w:val="000305C8"/>
    <w:rsid w:val="00030689"/>
    <w:rsid w:val="00031385"/>
    <w:rsid w:val="00033397"/>
    <w:rsid w:val="0003508F"/>
    <w:rsid w:val="00035A0D"/>
    <w:rsid w:val="000365B5"/>
    <w:rsid w:val="000375BC"/>
    <w:rsid w:val="00040095"/>
    <w:rsid w:val="00040A6C"/>
    <w:rsid w:val="000413AB"/>
    <w:rsid w:val="00041D9E"/>
    <w:rsid w:val="000425A0"/>
    <w:rsid w:val="000430C4"/>
    <w:rsid w:val="000433D3"/>
    <w:rsid w:val="00045A17"/>
    <w:rsid w:val="00045CA2"/>
    <w:rsid w:val="0004638A"/>
    <w:rsid w:val="00051EB7"/>
    <w:rsid w:val="000545C7"/>
    <w:rsid w:val="000547AB"/>
    <w:rsid w:val="00054AC3"/>
    <w:rsid w:val="0005709F"/>
    <w:rsid w:val="00057F78"/>
    <w:rsid w:val="00060C9E"/>
    <w:rsid w:val="0006320C"/>
    <w:rsid w:val="00065115"/>
    <w:rsid w:val="000667FA"/>
    <w:rsid w:val="000709A2"/>
    <w:rsid w:val="000711B8"/>
    <w:rsid w:val="00071FFA"/>
    <w:rsid w:val="000721A4"/>
    <w:rsid w:val="00073190"/>
    <w:rsid w:val="0007527A"/>
    <w:rsid w:val="000758AE"/>
    <w:rsid w:val="00076C54"/>
    <w:rsid w:val="00080512"/>
    <w:rsid w:val="00080A51"/>
    <w:rsid w:val="00081167"/>
    <w:rsid w:val="00081B44"/>
    <w:rsid w:val="00081E64"/>
    <w:rsid w:val="000830B8"/>
    <w:rsid w:val="000868FF"/>
    <w:rsid w:val="00090468"/>
    <w:rsid w:val="00090AEC"/>
    <w:rsid w:val="00092463"/>
    <w:rsid w:val="0009290B"/>
    <w:rsid w:val="00092BA9"/>
    <w:rsid w:val="00094C46"/>
    <w:rsid w:val="00097704"/>
    <w:rsid w:val="000A1A7C"/>
    <w:rsid w:val="000A4929"/>
    <w:rsid w:val="000B120E"/>
    <w:rsid w:val="000B26A4"/>
    <w:rsid w:val="000B32EB"/>
    <w:rsid w:val="000B335E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240"/>
    <w:rsid w:val="000C5EEC"/>
    <w:rsid w:val="000C6412"/>
    <w:rsid w:val="000C767F"/>
    <w:rsid w:val="000D0177"/>
    <w:rsid w:val="000D045A"/>
    <w:rsid w:val="000D20A9"/>
    <w:rsid w:val="000D258A"/>
    <w:rsid w:val="000D2665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F0B58"/>
    <w:rsid w:val="000F5377"/>
    <w:rsid w:val="000F583D"/>
    <w:rsid w:val="000F6BC6"/>
    <w:rsid w:val="000F7070"/>
    <w:rsid w:val="00101457"/>
    <w:rsid w:val="00102CF6"/>
    <w:rsid w:val="00102D48"/>
    <w:rsid w:val="00103E62"/>
    <w:rsid w:val="0010508F"/>
    <w:rsid w:val="0010544C"/>
    <w:rsid w:val="00105C1B"/>
    <w:rsid w:val="001063B9"/>
    <w:rsid w:val="001112D2"/>
    <w:rsid w:val="00111E62"/>
    <w:rsid w:val="00112D54"/>
    <w:rsid w:val="00116519"/>
    <w:rsid w:val="00116FEE"/>
    <w:rsid w:val="00121AA2"/>
    <w:rsid w:val="0012615D"/>
    <w:rsid w:val="0012693D"/>
    <w:rsid w:val="00130CBC"/>
    <w:rsid w:val="0013236E"/>
    <w:rsid w:val="00132BC6"/>
    <w:rsid w:val="00135E4A"/>
    <w:rsid w:val="00135F96"/>
    <w:rsid w:val="00136A5D"/>
    <w:rsid w:val="001375DD"/>
    <w:rsid w:val="00142802"/>
    <w:rsid w:val="00142BAC"/>
    <w:rsid w:val="00143DD8"/>
    <w:rsid w:val="00145B12"/>
    <w:rsid w:val="00147B64"/>
    <w:rsid w:val="0015012B"/>
    <w:rsid w:val="001509A1"/>
    <w:rsid w:val="00152B85"/>
    <w:rsid w:val="00153509"/>
    <w:rsid w:val="00155CB8"/>
    <w:rsid w:val="001561D6"/>
    <w:rsid w:val="001568FC"/>
    <w:rsid w:val="00156982"/>
    <w:rsid w:val="00156E07"/>
    <w:rsid w:val="0015761F"/>
    <w:rsid w:val="001579AA"/>
    <w:rsid w:val="0016115E"/>
    <w:rsid w:val="0016179C"/>
    <w:rsid w:val="00161CBA"/>
    <w:rsid w:val="00161E02"/>
    <w:rsid w:val="001654C3"/>
    <w:rsid w:val="00165E3F"/>
    <w:rsid w:val="0016633B"/>
    <w:rsid w:val="001707E4"/>
    <w:rsid w:val="00171463"/>
    <w:rsid w:val="001728D5"/>
    <w:rsid w:val="00172D1A"/>
    <w:rsid w:val="00172DFF"/>
    <w:rsid w:val="001741A0"/>
    <w:rsid w:val="00174590"/>
    <w:rsid w:val="00176E94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63F5"/>
    <w:rsid w:val="00186941"/>
    <w:rsid w:val="001877DA"/>
    <w:rsid w:val="001939BB"/>
    <w:rsid w:val="00193F76"/>
    <w:rsid w:val="0019456A"/>
    <w:rsid w:val="00194CD0"/>
    <w:rsid w:val="00194E93"/>
    <w:rsid w:val="0019592F"/>
    <w:rsid w:val="00195B50"/>
    <w:rsid w:val="0019676D"/>
    <w:rsid w:val="001A1E62"/>
    <w:rsid w:val="001A2A06"/>
    <w:rsid w:val="001A2B11"/>
    <w:rsid w:val="001B223F"/>
    <w:rsid w:val="001B49C9"/>
    <w:rsid w:val="001B58C1"/>
    <w:rsid w:val="001B7423"/>
    <w:rsid w:val="001B7DA9"/>
    <w:rsid w:val="001C3A2E"/>
    <w:rsid w:val="001C47AF"/>
    <w:rsid w:val="001C4920"/>
    <w:rsid w:val="001C5CCF"/>
    <w:rsid w:val="001C6209"/>
    <w:rsid w:val="001C65A5"/>
    <w:rsid w:val="001C7288"/>
    <w:rsid w:val="001C7766"/>
    <w:rsid w:val="001D0105"/>
    <w:rsid w:val="001D13D2"/>
    <w:rsid w:val="001D1786"/>
    <w:rsid w:val="001D2D88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50"/>
    <w:rsid w:val="001F0EEE"/>
    <w:rsid w:val="001F168B"/>
    <w:rsid w:val="001F1C14"/>
    <w:rsid w:val="001F2035"/>
    <w:rsid w:val="001F249C"/>
    <w:rsid w:val="001F2549"/>
    <w:rsid w:val="001F2B53"/>
    <w:rsid w:val="001F36CE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5969"/>
    <w:rsid w:val="00207EA9"/>
    <w:rsid w:val="00211D93"/>
    <w:rsid w:val="00214024"/>
    <w:rsid w:val="002169B5"/>
    <w:rsid w:val="00217539"/>
    <w:rsid w:val="00217F5E"/>
    <w:rsid w:val="0022198D"/>
    <w:rsid w:val="002220DD"/>
    <w:rsid w:val="00222CBF"/>
    <w:rsid w:val="002237F4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018"/>
    <w:rsid w:val="00232544"/>
    <w:rsid w:val="00234E78"/>
    <w:rsid w:val="00235A95"/>
    <w:rsid w:val="00237812"/>
    <w:rsid w:val="002408C3"/>
    <w:rsid w:val="00240C13"/>
    <w:rsid w:val="00241B8E"/>
    <w:rsid w:val="00243733"/>
    <w:rsid w:val="00243FC7"/>
    <w:rsid w:val="00244765"/>
    <w:rsid w:val="00245EEF"/>
    <w:rsid w:val="00247C33"/>
    <w:rsid w:val="00250C51"/>
    <w:rsid w:val="002518B4"/>
    <w:rsid w:val="002519DA"/>
    <w:rsid w:val="002542DC"/>
    <w:rsid w:val="00256F2C"/>
    <w:rsid w:val="00260FFE"/>
    <w:rsid w:val="00262A06"/>
    <w:rsid w:val="002647D9"/>
    <w:rsid w:val="0026634C"/>
    <w:rsid w:val="002670A5"/>
    <w:rsid w:val="002710CA"/>
    <w:rsid w:val="0027171E"/>
    <w:rsid w:val="0027278E"/>
    <w:rsid w:val="0027345D"/>
    <w:rsid w:val="00273F5D"/>
    <w:rsid w:val="002747EC"/>
    <w:rsid w:val="00276245"/>
    <w:rsid w:val="00277E5B"/>
    <w:rsid w:val="002801D0"/>
    <w:rsid w:val="0028086C"/>
    <w:rsid w:val="00281D5D"/>
    <w:rsid w:val="00283DC4"/>
    <w:rsid w:val="00283F97"/>
    <w:rsid w:val="00284494"/>
    <w:rsid w:val="002845F1"/>
    <w:rsid w:val="002855BF"/>
    <w:rsid w:val="0028563D"/>
    <w:rsid w:val="002862B7"/>
    <w:rsid w:val="00290BB8"/>
    <w:rsid w:val="00294560"/>
    <w:rsid w:val="002949B1"/>
    <w:rsid w:val="002950D0"/>
    <w:rsid w:val="002957C0"/>
    <w:rsid w:val="00296E6D"/>
    <w:rsid w:val="0029701E"/>
    <w:rsid w:val="002A0BEF"/>
    <w:rsid w:val="002A1633"/>
    <w:rsid w:val="002A19F0"/>
    <w:rsid w:val="002A318A"/>
    <w:rsid w:val="002A59D6"/>
    <w:rsid w:val="002A5A95"/>
    <w:rsid w:val="002B0706"/>
    <w:rsid w:val="002B1472"/>
    <w:rsid w:val="002B5588"/>
    <w:rsid w:val="002B6F65"/>
    <w:rsid w:val="002C02F5"/>
    <w:rsid w:val="002C03FE"/>
    <w:rsid w:val="002C0C58"/>
    <w:rsid w:val="002C15EB"/>
    <w:rsid w:val="002C1DFF"/>
    <w:rsid w:val="002C52AF"/>
    <w:rsid w:val="002C5F85"/>
    <w:rsid w:val="002C64DE"/>
    <w:rsid w:val="002C7FDB"/>
    <w:rsid w:val="002D0066"/>
    <w:rsid w:val="002D125D"/>
    <w:rsid w:val="002D3588"/>
    <w:rsid w:val="002D3E28"/>
    <w:rsid w:val="002D48FC"/>
    <w:rsid w:val="002E0AAF"/>
    <w:rsid w:val="002E6FBE"/>
    <w:rsid w:val="002E7C25"/>
    <w:rsid w:val="002F0D22"/>
    <w:rsid w:val="002F1F24"/>
    <w:rsid w:val="002F2212"/>
    <w:rsid w:val="002F6472"/>
    <w:rsid w:val="002F6D54"/>
    <w:rsid w:val="002F7CD5"/>
    <w:rsid w:val="0030003D"/>
    <w:rsid w:val="00300723"/>
    <w:rsid w:val="00300C28"/>
    <w:rsid w:val="00301EFC"/>
    <w:rsid w:val="00302B4C"/>
    <w:rsid w:val="00303406"/>
    <w:rsid w:val="00304264"/>
    <w:rsid w:val="003047DB"/>
    <w:rsid w:val="00304A8D"/>
    <w:rsid w:val="00305C89"/>
    <w:rsid w:val="0030671D"/>
    <w:rsid w:val="0031272A"/>
    <w:rsid w:val="0031342A"/>
    <w:rsid w:val="0031421B"/>
    <w:rsid w:val="003148E4"/>
    <w:rsid w:val="00314BBC"/>
    <w:rsid w:val="00315094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123D"/>
    <w:rsid w:val="003321DF"/>
    <w:rsid w:val="00333470"/>
    <w:rsid w:val="00334CA9"/>
    <w:rsid w:val="00335DA7"/>
    <w:rsid w:val="003371D2"/>
    <w:rsid w:val="003375FE"/>
    <w:rsid w:val="00337961"/>
    <w:rsid w:val="00337D97"/>
    <w:rsid w:val="0034350D"/>
    <w:rsid w:val="00344062"/>
    <w:rsid w:val="00345218"/>
    <w:rsid w:val="0035116B"/>
    <w:rsid w:val="003511BA"/>
    <w:rsid w:val="0035172F"/>
    <w:rsid w:val="00352D97"/>
    <w:rsid w:val="00354139"/>
    <w:rsid w:val="0035462D"/>
    <w:rsid w:val="00354A86"/>
    <w:rsid w:val="003559D4"/>
    <w:rsid w:val="00356FF5"/>
    <w:rsid w:val="0035791B"/>
    <w:rsid w:val="00361DAF"/>
    <w:rsid w:val="00363749"/>
    <w:rsid w:val="00364728"/>
    <w:rsid w:val="0036520D"/>
    <w:rsid w:val="00366652"/>
    <w:rsid w:val="00367759"/>
    <w:rsid w:val="00370277"/>
    <w:rsid w:val="00371141"/>
    <w:rsid w:val="00372132"/>
    <w:rsid w:val="003726F0"/>
    <w:rsid w:val="00374848"/>
    <w:rsid w:val="00375351"/>
    <w:rsid w:val="003753DF"/>
    <w:rsid w:val="003758B5"/>
    <w:rsid w:val="00382D02"/>
    <w:rsid w:val="00384421"/>
    <w:rsid w:val="003876D8"/>
    <w:rsid w:val="00391C33"/>
    <w:rsid w:val="00392347"/>
    <w:rsid w:val="00392600"/>
    <w:rsid w:val="00393441"/>
    <w:rsid w:val="00394576"/>
    <w:rsid w:val="003974CD"/>
    <w:rsid w:val="003A04D9"/>
    <w:rsid w:val="003A20BB"/>
    <w:rsid w:val="003A21A9"/>
    <w:rsid w:val="003A312D"/>
    <w:rsid w:val="003A3397"/>
    <w:rsid w:val="003A4E98"/>
    <w:rsid w:val="003A5A3E"/>
    <w:rsid w:val="003A601A"/>
    <w:rsid w:val="003B0D89"/>
    <w:rsid w:val="003B2AD4"/>
    <w:rsid w:val="003B2F68"/>
    <w:rsid w:val="003B41F7"/>
    <w:rsid w:val="003B54BA"/>
    <w:rsid w:val="003B7BE5"/>
    <w:rsid w:val="003C0494"/>
    <w:rsid w:val="003C0559"/>
    <w:rsid w:val="003C088F"/>
    <w:rsid w:val="003C1900"/>
    <w:rsid w:val="003C21BD"/>
    <w:rsid w:val="003C26D0"/>
    <w:rsid w:val="003C26E3"/>
    <w:rsid w:val="003C2A53"/>
    <w:rsid w:val="003C34D2"/>
    <w:rsid w:val="003C4341"/>
    <w:rsid w:val="003C482B"/>
    <w:rsid w:val="003C4E37"/>
    <w:rsid w:val="003C686E"/>
    <w:rsid w:val="003C68AB"/>
    <w:rsid w:val="003C77B3"/>
    <w:rsid w:val="003C79FD"/>
    <w:rsid w:val="003D159B"/>
    <w:rsid w:val="003D1639"/>
    <w:rsid w:val="003D2F36"/>
    <w:rsid w:val="003D6E96"/>
    <w:rsid w:val="003E04DE"/>
    <w:rsid w:val="003E16BE"/>
    <w:rsid w:val="003E24CA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DB3"/>
    <w:rsid w:val="003F0EE4"/>
    <w:rsid w:val="003F28D0"/>
    <w:rsid w:val="003F30E7"/>
    <w:rsid w:val="003F399F"/>
    <w:rsid w:val="003F4D1D"/>
    <w:rsid w:val="003F5026"/>
    <w:rsid w:val="003F5566"/>
    <w:rsid w:val="003F6915"/>
    <w:rsid w:val="00401855"/>
    <w:rsid w:val="00401A0C"/>
    <w:rsid w:val="00401B2F"/>
    <w:rsid w:val="00403917"/>
    <w:rsid w:val="0040447E"/>
    <w:rsid w:val="0040584D"/>
    <w:rsid w:val="004066C0"/>
    <w:rsid w:val="00407683"/>
    <w:rsid w:val="00412688"/>
    <w:rsid w:val="004140EA"/>
    <w:rsid w:val="00414176"/>
    <w:rsid w:val="0041418B"/>
    <w:rsid w:val="004148A7"/>
    <w:rsid w:val="00415E93"/>
    <w:rsid w:val="00415F11"/>
    <w:rsid w:val="0042236A"/>
    <w:rsid w:val="004229FC"/>
    <w:rsid w:val="00427123"/>
    <w:rsid w:val="0043021C"/>
    <w:rsid w:val="0043027B"/>
    <w:rsid w:val="00432EA4"/>
    <w:rsid w:val="00432F9B"/>
    <w:rsid w:val="004337BD"/>
    <w:rsid w:val="00441AEA"/>
    <w:rsid w:val="00441DE8"/>
    <w:rsid w:val="00442797"/>
    <w:rsid w:val="00442B30"/>
    <w:rsid w:val="00445AB5"/>
    <w:rsid w:val="004467A5"/>
    <w:rsid w:val="00446984"/>
    <w:rsid w:val="004506E4"/>
    <w:rsid w:val="00451BA2"/>
    <w:rsid w:val="0045347A"/>
    <w:rsid w:val="00454196"/>
    <w:rsid w:val="004546C5"/>
    <w:rsid w:val="004551C1"/>
    <w:rsid w:val="00456F62"/>
    <w:rsid w:val="004615A9"/>
    <w:rsid w:val="0046341C"/>
    <w:rsid w:val="004636A7"/>
    <w:rsid w:val="00463DD6"/>
    <w:rsid w:val="00465722"/>
    <w:rsid w:val="00465E51"/>
    <w:rsid w:val="00466118"/>
    <w:rsid w:val="00466777"/>
    <w:rsid w:val="004673CF"/>
    <w:rsid w:val="00470D91"/>
    <w:rsid w:val="00471D6D"/>
    <w:rsid w:val="0047241A"/>
    <w:rsid w:val="00472963"/>
    <w:rsid w:val="00474072"/>
    <w:rsid w:val="0047511F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766"/>
    <w:rsid w:val="004878A4"/>
    <w:rsid w:val="00487F09"/>
    <w:rsid w:val="0049055B"/>
    <w:rsid w:val="00492696"/>
    <w:rsid w:val="0049393D"/>
    <w:rsid w:val="004944A1"/>
    <w:rsid w:val="00494AF1"/>
    <w:rsid w:val="00497329"/>
    <w:rsid w:val="004976C6"/>
    <w:rsid w:val="00497EE3"/>
    <w:rsid w:val="004A0324"/>
    <w:rsid w:val="004A20E8"/>
    <w:rsid w:val="004A26DA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3ED1"/>
    <w:rsid w:val="004B40EF"/>
    <w:rsid w:val="004B4A89"/>
    <w:rsid w:val="004B4FB4"/>
    <w:rsid w:val="004B5554"/>
    <w:rsid w:val="004B59FF"/>
    <w:rsid w:val="004B6AD9"/>
    <w:rsid w:val="004B6F07"/>
    <w:rsid w:val="004B712E"/>
    <w:rsid w:val="004B754A"/>
    <w:rsid w:val="004B7703"/>
    <w:rsid w:val="004C04B4"/>
    <w:rsid w:val="004C555B"/>
    <w:rsid w:val="004C5BD8"/>
    <w:rsid w:val="004D2543"/>
    <w:rsid w:val="004D2FAA"/>
    <w:rsid w:val="004D3578"/>
    <w:rsid w:val="004D380D"/>
    <w:rsid w:val="004D5157"/>
    <w:rsid w:val="004D517A"/>
    <w:rsid w:val="004D578F"/>
    <w:rsid w:val="004D717D"/>
    <w:rsid w:val="004E002D"/>
    <w:rsid w:val="004E035F"/>
    <w:rsid w:val="004E213A"/>
    <w:rsid w:val="004E2B28"/>
    <w:rsid w:val="004E3247"/>
    <w:rsid w:val="004E343C"/>
    <w:rsid w:val="004E3AD8"/>
    <w:rsid w:val="004E6C01"/>
    <w:rsid w:val="004F0826"/>
    <w:rsid w:val="004F1EAA"/>
    <w:rsid w:val="004F2649"/>
    <w:rsid w:val="004F27DF"/>
    <w:rsid w:val="004F2E33"/>
    <w:rsid w:val="004F4A45"/>
    <w:rsid w:val="004F5455"/>
    <w:rsid w:val="004F5D05"/>
    <w:rsid w:val="004F6634"/>
    <w:rsid w:val="004F7241"/>
    <w:rsid w:val="00500994"/>
    <w:rsid w:val="00503171"/>
    <w:rsid w:val="00505D2F"/>
    <w:rsid w:val="00506060"/>
    <w:rsid w:val="005069A2"/>
    <w:rsid w:val="00506D97"/>
    <w:rsid w:val="00507AF5"/>
    <w:rsid w:val="005110BC"/>
    <w:rsid w:val="00513228"/>
    <w:rsid w:val="0051369E"/>
    <w:rsid w:val="0051469E"/>
    <w:rsid w:val="005151D2"/>
    <w:rsid w:val="005209F4"/>
    <w:rsid w:val="0052485A"/>
    <w:rsid w:val="00524CDC"/>
    <w:rsid w:val="005252D5"/>
    <w:rsid w:val="0053430B"/>
    <w:rsid w:val="00534DA0"/>
    <w:rsid w:val="00536CB5"/>
    <w:rsid w:val="005376E1"/>
    <w:rsid w:val="00540EF4"/>
    <w:rsid w:val="0054183B"/>
    <w:rsid w:val="0054286D"/>
    <w:rsid w:val="0054288B"/>
    <w:rsid w:val="00543E6C"/>
    <w:rsid w:val="00545736"/>
    <w:rsid w:val="00545E22"/>
    <w:rsid w:val="00545EAB"/>
    <w:rsid w:val="00546DC4"/>
    <w:rsid w:val="00546DCA"/>
    <w:rsid w:val="00547A4C"/>
    <w:rsid w:val="005507DB"/>
    <w:rsid w:val="00552866"/>
    <w:rsid w:val="005532DC"/>
    <w:rsid w:val="00553612"/>
    <w:rsid w:val="00553E02"/>
    <w:rsid w:val="0055604F"/>
    <w:rsid w:val="00557858"/>
    <w:rsid w:val="005610FA"/>
    <w:rsid w:val="00561D46"/>
    <w:rsid w:val="005649CF"/>
    <w:rsid w:val="00564B4C"/>
    <w:rsid w:val="00565087"/>
    <w:rsid w:val="00565356"/>
    <w:rsid w:val="0056571D"/>
    <w:rsid w:val="0056573F"/>
    <w:rsid w:val="00565797"/>
    <w:rsid w:val="00566244"/>
    <w:rsid w:val="0056642B"/>
    <w:rsid w:val="005664F5"/>
    <w:rsid w:val="00567F07"/>
    <w:rsid w:val="00570014"/>
    <w:rsid w:val="00570975"/>
    <w:rsid w:val="00571D3A"/>
    <w:rsid w:val="00577837"/>
    <w:rsid w:val="00580B11"/>
    <w:rsid w:val="0058116C"/>
    <w:rsid w:val="00581AFF"/>
    <w:rsid w:val="0058227D"/>
    <w:rsid w:val="00583614"/>
    <w:rsid w:val="0058394D"/>
    <w:rsid w:val="00583D15"/>
    <w:rsid w:val="00583F9B"/>
    <w:rsid w:val="00584167"/>
    <w:rsid w:val="00586928"/>
    <w:rsid w:val="0059000D"/>
    <w:rsid w:val="005905CB"/>
    <w:rsid w:val="005921CE"/>
    <w:rsid w:val="00592A31"/>
    <w:rsid w:val="005935C6"/>
    <w:rsid w:val="00595D15"/>
    <w:rsid w:val="00595F52"/>
    <w:rsid w:val="00596212"/>
    <w:rsid w:val="00596599"/>
    <w:rsid w:val="005967C3"/>
    <w:rsid w:val="00597839"/>
    <w:rsid w:val="00597D97"/>
    <w:rsid w:val="005A0408"/>
    <w:rsid w:val="005A16DC"/>
    <w:rsid w:val="005A1848"/>
    <w:rsid w:val="005A403F"/>
    <w:rsid w:val="005A420D"/>
    <w:rsid w:val="005A525F"/>
    <w:rsid w:val="005A6F0E"/>
    <w:rsid w:val="005A776E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BF3"/>
    <w:rsid w:val="005C2293"/>
    <w:rsid w:val="005C244C"/>
    <w:rsid w:val="005C29C0"/>
    <w:rsid w:val="005C3529"/>
    <w:rsid w:val="005C3E36"/>
    <w:rsid w:val="005C5AC8"/>
    <w:rsid w:val="005D08EE"/>
    <w:rsid w:val="005D0A67"/>
    <w:rsid w:val="005D2077"/>
    <w:rsid w:val="005D343C"/>
    <w:rsid w:val="005D5035"/>
    <w:rsid w:val="005D762D"/>
    <w:rsid w:val="005D79E2"/>
    <w:rsid w:val="005E03EA"/>
    <w:rsid w:val="005E2A2F"/>
    <w:rsid w:val="005E3665"/>
    <w:rsid w:val="005E36C3"/>
    <w:rsid w:val="005E3FCA"/>
    <w:rsid w:val="005E4093"/>
    <w:rsid w:val="005E5F83"/>
    <w:rsid w:val="005E7433"/>
    <w:rsid w:val="005F1D4F"/>
    <w:rsid w:val="005F2F95"/>
    <w:rsid w:val="005F36D2"/>
    <w:rsid w:val="005F5C79"/>
    <w:rsid w:val="005F5CCB"/>
    <w:rsid w:val="00600984"/>
    <w:rsid w:val="00601C99"/>
    <w:rsid w:val="00602447"/>
    <w:rsid w:val="006028B1"/>
    <w:rsid w:val="00603723"/>
    <w:rsid w:val="00605848"/>
    <w:rsid w:val="00605D99"/>
    <w:rsid w:val="00606534"/>
    <w:rsid w:val="00606702"/>
    <w:rsid w:val="00611566"/>
    <w:rsid w:val="006120AA"/>
    <w:rsid w:val="00612B57"/>
    <w:rsid w:val="00613736"/>
    <w:rsid w:val="0061462C"/>
    <w:rsid w:val="00615898"/>
    <w:rsid w:val="00616F25"/>
    <w:rsid w:val="0062315D"/>
    <w:rsid w:val="00625433"/>
    <w:rsid w:val="00625DC8"/>
    <w:rsid w:val="00626E03"/>
    <w:rsid w:val="00627AB0"/>
    <w:rsid w:val="00633831"/>
    <w:rsid w:val="00633D79"/>
    <w:rsid w:val="00640808"/>
    <w:rsid w:val="00640BE0"/>
    <w:rsid w:val="0064273B"/>
    <w:rsid w:val="006428E0"/>
    <w:rsid w:val="00642BD2"/>
    <w:rsid w:val="0064349F"/>
    <w:rsid w:val="00644A4B"/>
    <w:rsid w:val="00646AE3"/>
    <w:rsid w:val="00646D99"/>
    <w:rsid w:val="0064721B"/>
    <w:rsid w:val="006475B9"/>
    <w:rsid w:val="00647AE3"/>
    <w:rsid w:val="00647F98"/>
    <w:rsid w:val="006505D0"/>
    <w:rsid w:val="00651007"/>
    <w:rsid w:val="006516F9"/>
    <w:rsid w:val="006518EC"/>
    <w:rsid w:val="00652434"/>
    <w:rsid w:val="00653F63"/>
    <w:rsid w:val="0065488B"/>
    <w:rsid w:val="00654974"/>
    <w:rsid w:val="00654D3C"/>
    <w:rsid w:val="006550D8"/>
    <w:rsid w:val="006550E8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4B16"/>
    <w:rsid w:val="006653BE"/>
    <w:rsid w:val="006657B9"/>
    <w:rsid w:val="00665F61"/>
    <w:rsid w:val="00666E28"/>
    <w:rsid w:val="00667974"/>
    <w:rsid w:val="00670158"/>
    <w:rsid w:val="00670B77"/>
    <w:rsid w:val="00671162"/>
    <w:rsid w:val="00673F84"/>
    <w:rsid w:val="006741CC"/>
    <w:rsid w:val="00676537"/>
    <w:rsid w:val="0067681D"/>
    <w:rsid w:val="00676CD7"/>
    <w:rsid w:val="006776D1"/>
    <w:rsid w:val="006806B5"/>
    <w:rsid w:val="00680746"/>
    <w:rsid w:val="00680BE7"/>
    <w:rsid w:val="00680E24"/>
    <w:rsid w:val="00680F6C"/>
    <w:rsid w:val="0068143A"/>
    <w:rsid w:val="00681FF6"/>
    <w:rsid w:val="00683575"/>
    <w:rsid w:val="006854A4"/>
    <w:rsid w:val="00685F26"/>
    <w:rsid w:val="006863A6"/>
    <w:rsid w:val="00691D46"/>
    <w:rsid w:val="0069658C"/>
    <w:rsid w:val="00697186"/>
    <w:rsid w:val="006A0B35"/>
    <w:rsid w:val="006A16A6"/>
    <w:rsid w:val="006A28E7"/>
    <w:rsid w:val="006A5601"/>
    <w:rsid w:val="006A59A8"/>
    <w:rsid w:val="006A666E"/>
    <w:rsid w:val="006B0016"/>
    <w:rsid w:val="006B19D5"/>
    <w:rsid w:val="006B1A23"/>
    <w:rsid w:val="006B51AB"/>
    <w:rsid w:val="006B5CC4"/>
    <w:rsid w:val="006B67E3"/>
    <w:rsid w:val="006B6C1A"/>
    <w:rsid w:val="006C115F"/>
    <w:rsid w:val="006C2749"/>
    <w:rsid w:val="006C2F98"/>
    <w:rsid w:val="006C48CB"/>
    <w:rsid w:val="006C5601"/>
    <w:rsid w:val="006C66D8"/>
    <w:rsid w:val="006C6E8E"/>
    <w:rsid w:val="006C7481"/>
    <w:rsid w:val="006D0617"/>
    <w:rsid w:val="006D1E24"/>
    <w:rsid w:val="006D1F2D"/>
    <w:rsid w:val="006D3335"/>
    <w:rsid w:val="006D371A"/>
    <w:rsid w:val="006D4791"/>
    <w:rsid w:val="006D5298"/>
    <w:rsid w:val="006D6055"/>
    <w:rsid w:val="006D66DA"/>
    <w:rsid w:val="006D6AA5"/>
    <w:rsid w:val="006E0DAD"/>
    <w:rsid w:val="006E5B2A"/>
    <w:rsid w:val="006E5E2C"/>
    <w:rsid w:val="006E64E9"/>
    <w:rsid w:val="006E6FCE"/>
    <w:rsid w:val="006F0DA1"/>
    <w:rsid w:val="006F26FC"/>
    <w:rsid w:val="006F2E9B"/>
    <w:rsid w:val="006F3924"/>
    <w:rsid w:val="006F47F1"/>
    <w:rsid w:val="006F58C6"/>
    <w:rsid w:val="006F6A2C"/>
    <w:rsid w:val="006F766E"/>
    <w:rsid w:val="00700604"/>
    <w:rsid w:val="00701CB2"/>
    <w:rsid w:val="00702306"/>
    <w:rsid w:val="007054E8"/>
    <w:rsid w:val="00706FF2"/>
    <w:rsid w:val="00707294"/>
    <w:rsid w:val="00710DA5"/>
    <w:rsid w:val="007110A7"/>
    <w:rsid w:val="00712518"/>
    <w:rsid w:val="00712B49"/>
    <w:rsid w:val="00712B4B"/>
    <w:rsid w:val="00714643"/>
    <w:rsid w:val="00715F84"/>
    <w:rsid w:val="007176DB"/>
    <w:rsid w:val="007201A8"/>
    <w:rsid w:val="007202FD"/>
    <w:rsid w:val="007233DA"/>
    <w:rsid w:val="00724164"/>
    <w:rsid w:val="007242A1"/>
    <w:rsid w:val="00724D84"/>
    <w:rsid w:val="00725AB7"/>
    <w:rsid w:val="00726ECF"/>
    <w:rsid w:val="0072799C"/>
    <w:rsid w:val="00730BCF"/>
    <w:rsid w:val="00731E7A"/>
    <w:rsid w:val="00734A5B"/>
    <w:rsid w:val="00734F92"/>
    <w:rsid w:val="00735536"/>
    <w:rsid w:val="00740732"/>
    <w:rsid w:val="00741F98"/>
    <w:rsid w:val="007438D9"/>
    <w:rsid w:val="0074441D"/>
    <w:rsid w:val="00744C0F"/>
    <w:rsid w:val="00744E76"/>
    <w:rsid w:val="00745401"/>
    <w:rsid w:val="00745759"/>
    <w:rsid w:val="00745DF4"/>
    <w:rsid w:val="00746B7B"/>
    <w:rsid w:val="00751888"/>
    <w:rsid w:val="00751E84"/>
    <w:rsid w:val="00753705"/>
    <w:rsid w:val="00753B45"/>
    <w:rsid w:val="007546F4"/>
    <w:rsid w:val="00755597"/>
    <w:rsid w:val="00755CCE"/>
    <w:rsid w:val="00755D58"/>
    <w:rsid w:val="00756EB1"/>
    <w:rsid w:val="007572F7"/>
    <w:rsid w:val="00757932"/>
    <w:rsid w:val="00757D40"/>
    <w:rsid w:val="00761E70"/>
    <w:rsid w:val="0076387B"/>
    <w:rsid w:val="00763A99"/>
    <w:rsid w:val="00763C8A"/>
    <w:rsid w:val="007657E3"/>
    <w:rsid w:val="00765BD6"/>
    <w:rsid w:val="00766007"/>
    <w:rsid w:val="00766522"/>
    <w:rsid w:val="00771220"/>
    <w:rsid w:val="00772D0D"/>
    <w:rsid w:val="00773A5C"/>
    <w:rsid w:val="0077696B"/>
    <w:rsid w:val="007779BB"/>
    <w:rsid w:val="00781003"/>
    <w:rsid w:val="00781F0F"/>
    <w:rsid w:val="00781F91"/>
    <w:rsid w:val="0078309E"/>
    <w:rsid w:val="00783907"/>
    <w:rsid w:val="00783CF8"/>
    <w:rsid w:val="00783E47"/>
    <w:rsid w:val="0078481F"/>
    <w:rsid w:val="00785A41"/>
    <w:rsid w:val="00785BC3"/>
    <w:rsid w:val="0078727C"/>
    <w:rsid w:val="00794703"/>
    <w:rsid w:val="00796976"/>
    <w:rsid w:val="007A0BE6"/>
    <w:rsid w:val="007A0D95"/>
    <w:rsid w:val="007A16BB"/>
    <w:rsid w:val="007A2E8D"/>
    <w:rsid w:val="007A5B67"/>
    <w:rsid w:val="007A6868"/>
    <w:rsid w:val="007A6DD5"/>
    <w:rsid w:val="007A7A31"/>
    <w:rsid w:val="007B0B24"/>
    <w:rsid w:val="007B18D8"/>
    <w:rsid w:val="007B2ABC"/>
    <w:rsid w:val="007B2D89"/>
    <w:rsid w:val="007B3ACF"/>
    <w:rsid w:val="007B3F32"/>
    <w:rsid w:val="007B6357"/>
    <w:rsid w:val="007C023C"/>
    <w:rsid w:val="007C08AA"/>
    <w:rsid w:val="007C095F"/>
    <w:rsid w:val="007C20EA"/>
    <w:rsid w:val="007C367C"/>
    <w:rsid w:val="007C37ED"/>
    <w:rsid w:val="007C3C50"/>
    <w:rsid w:val="007D19D5"/>
    <w:rsid w:val="007D2051"/>
    <w:rsid w:val="007D2D14"/>
    <w:rsid w:val="007D4B8E"/>
    <w:rsid w:val="007D53D3"/>
    <w:rsid w:val="007D5D49"/>
    <w:rsid w:val="007E0D24"/>
    <w:rsid w:val="007E0E7C"/>
    <w:rsid w:val="007E3F64"/>
    <w:rsid w:val="007E5ACF"/>
    <w:rsid w:val="007F23BE"/>
    <w:rsid w:val="007F2467"/>
    <w:rsid w:val="007F3BC4"/>
    <w:rsid w:val="007F5EEA"/>
    <w:rsid w:val="007F67AC"/>
    <w:rsid w:val="00801A92"/>
    <w:rsid w:val="008028A4"/>
    <w:rsid w:val="008031D2"/>
    <w:rsid w:val="00803572"/>
    <w:rsid w:val="008038FD"/>
    <w:rsid w:val="00805D37"/>
    <w:rsid w:val="008068B6"/>
    <w:rsid w:val="0080787A"/>
    <w:rsid w:val="008117EB"/>
    <w:rsid w:val="00812139"/>
    <w:rsid w:val="00812A8E"/>
    <w:rsid w:val="00812BCC"/>
    <w:rsid w:val="00814B79"/>
    <w:rsid w:val="00815DB9"/>
    <w:rsid w:val="00815DBE"/>
    <w:rsid w:val="00816D4D"/>
    <w:rsid w:val="00820547"/>
    <w:rsid w:val="00820A93"/>
    <w:rsid w:val="00820DB9"/>
    <w:rsid w:val="00821244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3306"/>
    <w:rsid w:val="00834289"/>
    <w:rsid w:val="00834AD1"/>
    <w:rsid w:val="008353F8"/>
    <w:rsid w:val="00835F19"/>
    <w:rsid w:val="00837BD5"/>
    <w:rsid w:val="00837C1C"/>
    <w:rsid w:val="008411D4"/>
    <w:rsid w:val="00841C87"/>
    <w:rsid w:val="0084302F"/>
    <w:rsid w:val="00843911"/>
    <w:rsid w:val="00843BD9"/>
    <w:rsid w:val="008442AE"/>
    <w:rsid w:val="00844BBD"/>
    <w:rsid w:val="008464DD"/>
    <w:rsid w:val="00846BBE"/>
    <w:rsid w:val="0084742D"/>
    <w:rsid w:val="0085047F"/>
    <w:rsid w:val="0085133A"/>
    <w:rsid w:val="008525F5"/>
    <w:rsid w:val="00852C45"/>
    <w:rsid w:val="008531D2"/>
    <w:rsid w:val="008536CA"/>
    <w:rsid w:val="008541BD"/>
    <w:rsid w:val="00855C29"/>
    <w:rsid w:val="00860963"/>
    <w:rsid w:val="008610FC"/>
    <w:rsid w:val="008612FA"/>
    <w:rsid w:val="00864BF3"/>
    <w:rsid w:val="0086539A"/>
    <w:rsid w:val="00865FF5"/>
    <w:rsid w:val="008663F0"/>
    <w:rsid w:val="00866455"/>
    <w:rsid w:val="00866DCC"/>
    <w:rsid w:val="008670AB"/>
    <w:rsid w:val="00867139"/>
    <w:rsid w:val="0086716D"/>
    <w:rsid w:val="00870B0A"/>
    <w:rsid w:val="0087443D"/>
    <w:rsid w:val="00874C3A"/>
    <w:rsid w:val="0087528C"/>
    <w:rsid w:val="008768CA"/>
    <w:rsid w:val="00877F26"/>
    <w:rsid w:val="00880559"/>
    <w:rsid w:val="00880AF8"/>
    <w:rsid w:val="0088160B"/>
    <w:rsid w:val="00881655"/>
    <w:rsid w:val="00881B80"/>
    <w:rsid w:val="00883564"/>
    <w:rsid w:val="008840FF"/>
    <w:rsid w:val="00884944"/>
    <w:rsid w:val="00884B9E"/>
    <w:rsid w:val="00886976"/>
    <w:rsid w:val="00886E81"/>
    <w:rsid w:val="00886F47"/>
    <w:rsid w:val="008902B9"/>
    <w:rsid w:val="00894C4C"/>
    <w:rsid w:val="00895C2F"/>
    <w:rsid w:val="00897194"/>
    <w:rsid w:val="0089745C"/>
    <w:rsid w:val="00897657"/>
    <w:rsid w:val="008A1F7A"/>
    <w:rsid w:val="008A264E"/>
    <w:rsid w:val="008A59F5"/>
    <w:rsid w:val="008A5FEF"/>
    <w:rsid w:val="008A6B5E"/>
    <w:rsid w:val="008A6FC4"/>
    <w:rsid w:val="008A73CC"/>
    <w:rsid w:val="008A7413"/>
    <w:rsid w:val="008B0648"/>
    <w:rsid w:val="008B2259"/>
    <w:rsid w:val="008B31F0"/>
    <w:rsid w:val="008B36A2"/>
    <w:rsid w:val="008B46AA"/>
    <w:rsid w:val="008B5A23"/>
    <w:rsid w:val="008B7A6D"/>
    <w:rsid w:val="008C1D10"/>
    <w:rsid w:val="008C2FDD"/>
    <w:rsid w:val="008C3142"/>
    <w:rsid w:val="008C3221"/>
    <w:rsid w:val="008C3C76"/>
    <w:rsid w:val="008C567C"/>
    <w:rsid w:val="008C74ED"/>
    <w:rsid w:val="008D146B"/>
    <w:rsid w:val="008D4234"/>
    <w:rsid w:val="008D46A3"/>
    <w:rsid w:val="008D5DF3"/>
    <w:rsid w:val="008D6A4F"/>
    <w:rsid w:val="008D7B95"/>
    <w:rsid w:val="008D7E62"/>
    <w:rsid w:val="008E1DEF"/>
    <w:rsid w:val="008E3509"/>
    <w:rsid w:val="008E361B"/>
    <w:rsid w:val="008E4342"/>
    <w:rsid w:val="008E54CA"/>
    <w:rsid w:val="008E752E"/>
    <w:rsid w:val="008F0251"/>
    <w:rsid w:val="008F03F8"/>
    <w:rsid w:val="008F19F9"/>
    <w:rsid w:val="008F2166"/>
    <w:rsid w:val="008F32DB"/>
    <w:rsid w:val="008F48CF"/>
    <w:rsid w:val="008F57C0"/>
    <w:rsid w:val="008F5F9F"/>
    <w:rsid w:val="008F6CF1"/>
    <w:rsid w:val="008F7587"/>
    <w:rsid w:val="00900F25"/>
    <w:rsid w:val="009026F6"/>
    <w:rsid w:val="0090271F"/>
    <w:rsid w:val="009057EE"/>
    <w:rsid w:val="009075BE"/>
    <w:rsid w:val="00911615"/>
    <w:rsid w:val="009121FD"/>
    <w:rsid w:val="00912EEF"/>
    <w:rsid w:val="00914212"/>
    <w:rsid w:val="009158B3"/>
    <w:rsid w:val="009167F5"/>
    <w:rsid w:val="0091687F"/>
    <w:rsid w:val="00916B4F"/>
    <w:rsid w:val="009174E3"/>
    <w:rsid w:val="009175D3"/>
    <w:rsid w:val="00920D21"/>
    <w:rsid w:val="0092291C"/>
    <w:rsid w:val="00922A02"/>
    <w:rsid w:val="009234AF"/>
    <w:rsid w:val="009236FB"/>
    <w:rsid w:val="00924E12"/>
    <w:rsid w:val="00926A7C"/>
    <w:rsid w:val="00926D86"/>
    <w:rsid w:val="0093063C"/>
    <w:rsid w:val="00931061"/>
    <w:rsid w:val="009312D2"/>
    <w:rsid w:val="00933DF8"/>
    <w:rsid w:val="00933E02"/>
    <w:rsid w:val="0093444E"/>
    <w:rsid w:val="00934FB0"/>
    <w:rsid w:val="009359C1"/>
    <w:rsid w:val="009368F7"/>
    <w:rsid w:val="00937E12"/>
    <w:rsid w:val="00941595"/>
    <w:rsid w:val="00941A10"/>
    <w:rsid w:val="00942EC2"/>
    <w:rsid w:val="00943FA2"/>
    <w:rsid w:val="00944A41"/>
    <w:rsid w:val="00945BB5"/>
    <w:rsid w:val="009474DD"/>
    <w:rsid w:val="00951381"/>
    <w:rsid w:val="0095190D"/>
    <w:rsid w:val="00954CCD"/>
    <w:rsid w:val="00956878"/>
    <w:rsid w:val="00960C22"/>
    <w:rsid w:val="00961B32"/>
    <w:rsid w:val="0096225D"/>
    <w:rsid w:val="0096236E"/>
    <w:rsid w:val="009664FF"/>
    <w:rsid w:val="0097004A"/>
    <w:rsid w:val="00972DE9"/>
    <w:rsid w:val="00974BB0"/>
    <w:rsid w:val="00974D9E"/>
    <w:rsid w:val="00974F64"/>
    <w:rsid w:val="00975A75"/>
    <w:rsid w:val="00977040"/>
    <w:rsid w:val="0097790E"/>
    <w:rsid w:val="009802BA"/>
    <w:rsid w:val="00980D60"/>
    <w:rsid w:val="00983994"/>
    <w:rsid w:val="00984B64"/>
    <w:rsid w:val="00985A20"/>
    <w:rsid w:val="00985AE8"/>
    <w:rsid w:val="009866B1"/>
    <w:rsid w:val="0099116A"/>
    <w:rsid w:val="00991D6A"/>
    <w:rsid w:val="00992AF2"/>
    <w:rsid w:val="009957D3"/>
    <w:rsid w:val="00995800"/>
    <w:rsid w:val="00997F3F"/>
    <w:rsid w:val="009A2E50"/>
    <w:rsid w:val="009A3B8C"/>
    <w:rsid w:val="009A3DD8"/>
    <w:rsid w:val="009A4250"/>
    <w:rsid w:val="009B04B1"/>
    <w:rsid w:val="009B07CD"/>
    <w:rsid w:val="009B3579"/>
    <w:rsid w:val="009B6A03"/>
    <w:rsid w:val="009C083A"/>
    <w:rsid w:val="009C0FC4"/>
    <w:rsid w:val="009C229E"/>
    <w:rsid w:val="009C2FF3"/>
    <w:rsid w:val="009C3AFC"/>
    <w:rsid w:val="009C5EE1"/>
    <w:rsid w:val="009C6446"/>
    <w:rsid w:val="009C6B5B"/>
    <w:rsid w:val="009C7434"/>
    <w:rsid w:val="009D00E7"/>
    <w:rsid w:val="009D148B"/>
    <w:rsid w:val="009D2CFC"/>
    <w:rsid w:val="009D31A7"/>
    <w:rsid w:val="009D3482"/>
    <w:rsid w:val="009D3E41"/>
    <w:rsid w:val="009D430B"/>
    <w:rsid w:val="009D547F"/>
    <w:rsid w:val="009E08DB"/>
    <w:rsid w:val="009E0CE1"/>
    <w:rsid w:val="009E215A"/>
    <w:rsid w:val="009E360B"/>
    <w:rsid w:val="009E4F6E"/>
    <w:rsid w:val="009E4FCB"/>
    <w:rsid w:val="009E6120"/>
    <w:rsid w:val="009E71C1"/>
    <w:rsid w:val="009E7A4D"/>
    <w:rsid w:val="009F0F95"/>
    <w:rsid w:val="009F1CA2"/>
    <w:rsid w:val="009F1EE5"/>
    <w:rsid w:val="009F2266"/>
    <w:rsid w:val="009F2DA3"/>
    <w:rsid w:val="009F3991"/>
    <w:rsid w:val="009F3B17"/>
    <w:rsid w:val="009F4ED6"/>
    <w:rsid w:val="009F5AA2"/>
    <w:rsid w:val="009F62EC"/>
    <w:rsid w:val="009F6A33"/>
    <w:rsid w:val="009F6E12"/>
    <w:rsid w:val="009F76B8"/>
    <w:rsid w:val="009F7754"/>
    <w:rsid w:val="00A00A04"/>
    <w:rsid w:val="00A01352"/>
    <w:rsid w:val="00A0254A"/>
    <w:rsid w:val="00A03F3D"/>
    <w:rsid w:val="00A04540"/>
    <w:rsid w:val="00A04827"/>
    <w:rsid w:val="00A06A73"/>
    <w:rsid w:val="00A10F02"/>
    <w:rsid w:val="00A122CF"/>
    <w:rsid w:val="00A134E0"/>
    <w:rsid w:val="00A13F60"/>
    <w:rsid w:val="00A14B2B"/>
    <w:rsid w:val="00A14FCC"/>
    <w:rsid w:val="00A209DD"/>
    <w:rsid w:val="00A22BEA"/>
    <w:rsid w:val="00A237D5"/>
    <w:rsid w:val="00A258E1"/>
    <w:rsid w:val="00A26442"/>
    <w:rsid w:val="00A325B1"/>
    <w:rsid w:val="00A33956"/>
    <w:rsid w:val="00A34058"/>
    <w:rsid w:val="00A34D24"/>
    <w:rsid w:val="00A354E8"/>
    <w:rsid w:val="00A3627C"/>
    <w:rsid w:val="00A36BCE"/>
    <w:rsid w:val="00A41AF6"/>
    <w:rsid w:val="00A43498"/>
    <w:rsid w:val="00A43EF3"/>
    <w:rsid w:val="00A45FE2"/>
    <w:rsid w:val="00A46022"/>
    <w:rsid w:val="00A470B4"/>
    <w:rsid w:val="00A47851"/>
    <w:rsid w:val="00A5010F"/>
    <w:rsid w:val="00A51764"/>
    <w:rsid w:val="00A51BEE"/>
    <w:rsid w:val="00A5224A"/>
    <w:rsid w:val="00A5239F"/>
    <w:rsid w:val="00A52411"/>
    <w:rsid w:val="00A53724"/>
    <w:rsid w:val="00A53D4C"/>
    <w:rsid w:val="00A54AC7"/>
    <w:rsid w:val="00A5500C"/>
    <w:rsid w:val="00A5570E"/>
    <w:rsid w:val="00A558DF"/>
    <w:rsid w:val="00A559EF"/>
    <w:rsid w:val="00A5684F"/>
    <w:rsid w:val="00A575A8"/>
    <w:rsid w:val="00A61056"/>
    <w:rsid w:val="00A6230F"/>
    <w:rsid w:val="00A62753"/>
    <w:rsid w:val="00A630CF"/>
    <w:rsid w:val="00A63210"/>
    <w:rsid w:val="00A632BB"/>
    <w:rsid w:val="00A644B9"/>
    <w:rsid w:val="00A647C2"/>
    <w:rsid w:val="00A664DC"/>
    <w:rsid w:val="00A70614"/>
    <w:rsid w:val="00A70BEF"/>
    <w:rsid w:val="00A71207"/>
    <w:rsid w:val="00A7177C"/>
    <w:rsid w:val="00A719F7"/>
    <w:rsid w:val="00A73D42"/>
    <w:rsid w:val="00A7565B"/>
    <w:rsid w:val="00A76B38"/>
    <w:rsid w:val="00A81231"/>
    <w:rsid w:val="00A82346"/>
    <w:rsid w:val="00A8242C"/>
    <w:rsid w:val="00A83D72"/>
    <w:rsid w:val="00A8485E"/>
    <w:rsid w:val="00A87997"/>
    <w:rsid w:val="00A91160"/>
    <w:rsid w:val="00A92A9A"/>
    <w:rsid w:val="00A93564"/>
    <w:rsid w:val="00A94F29"/>
    <w:rsid w:val="00A96290"/>
    <w:rsid w:val="00A9671C"/>
    <w:rsid w:val="00A973D8"/>
    <w:rsid w:val="00AA13E2"/>
    <w:rsid w:val="00AA14B8"/>
    <w:rsid w:val="00AA31D3"/>
    <w:rsid w:val="00AA4F35"/>
    <w:rsid w:val="00AA5E39"/>
    <w:rsid w:val="00AB21D9"/>
    <w:rsid w:val="00AB5157"/>
    <w:rsid w:val="00AB55AC"/>
    <w:rsid w:val="00AB6C35"/>
    <w:rsid w:val="00AC0727"/>
    <w:rsid w:val="00AC178C"/>
    <w:rsid w:val="00AC1FA8"/>
    <w:rsid w:val="00AC36A7"/>
    <w:rsid w:val="00AC43D6"/>
    <w:rsid w:val="00AC47DF"/>
    <w:rsid w:val="00AC4BFF"/>
    <w:rsid w:val="00AC4E29"/>
    <w:rsid w:val="00AC69F8"/>
    <w:rsid w:val="00AC7061"/>
    <w:rsid w:val="00AC790E"/>
    <w:rsid w:val="00AD0ACD"/>
    <w:rsid w:val="00AD0C66"/>
    <w:rsid w:val="00AD32A8"/>
    <w:rsid w:val="00AD7A4A"/>
    <w:rsid w:val="00AE040B"/>
    <w:rsid w:val="00AE0477"/>
    <w:rsid w:val="00AE1D17"/>
    <w:rsid w:val="00AE32AA"/>
    <w:rsid w:val="00AE3813"/>
    <w:rsid w:val="00AE5DE7"/>
    <w:rsid w:val="00AF2C78"/>
    <w:rsid w:val="00AF3271"/>
    <w:rsid w:val="00AF6366"/>
    <w:rsid w:val="00B00D9F"/>
    <w:rsid w:val="00B00FC1"/>
    <w:rsid w:val="00B02F83"/>
    <w:rsid w:val="00B04677"/>
    <w:rsid w:val="00B05FE9"/>
    <w:rsid w:val="00B060A7"/>
    <w:rsid w:val="00B06236"/>
    <w:rsid w:val="00B0675F"/>
    <w:rsid w:val="00B06CA0"/>
    <w:rsid w:val="00B075FF"/>
    <w:rsid w:val="00B106C3"/>
    <w:rsid w:val="00B114D3"/>
    <w:rsid w:val="00B12712"/>
    <w:rsid w:val="00B12DB9"/>
    <w:rsid w:val="00B14104"/>
    <w:rsid w:val="00B151BE"/>
    <w:rsid w:val="00B15382"/>
    <w:rsid w:val="00B15449"/>
    <w:rsid w:val="00B1576F"/>
    <w:rsid w:val="00B160E5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3074"/>
    <w:rsid w:val="00B24615"/>
    <w:rsid w:val="00B26B60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D83"/>
    <w:rsid w:val="00B40041"/>
    <w:rsid w:val="00B403B3"/>
    <w:rsid w:val="00B40A88"/>
    <w:rsid w:val="00B4126F"/>
    <w:rsid w:val="00B419A4"/>
    <w:rsid w:val="00B41AA1"/>
    <w:rsid w:val="00B41E66"/>
    <w:rsid w:val="00B421F2"/>
    <w:rsid w:val="00B43973"/>
    <w:rsid w:val="00B43CA9"/>
    <w:rsid w:val="00B449FC"/>
    <w:rsid w:val="00B44DF0"/>
    <w:rsid w:val="00B45F9A"/>
    <w:rsid w:val="00B4629E"/>
    <w:rsid w:val="00B47FD1"/>
    <w:rsid w:val="00B52126"/>
    <w:rsid w:val="00B528E2"/>
    <w:rsid w:val="00B52ACC"/>
    <w:rsid w:val="00B53715"/>
    <w:rsid w:val="00B55E03"/>
    <w:rsid w:val="00B571FA"/>
    <w:rsid w:val="00B60A75"/>
    <w:rsid w:val="00B60B38"/>
    <w:rsid w:val="00B60B5F"/>
    <w:rsid w:val="00B6113E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724FB"/>
    <w:rsid w:val="00B729B9"/>
    <w:rsid w:val="00B729FF"/>
    <w:rsid w:val="00B74F92"/>
    <w:rsid w:val="00B75553"/>
    <w:rsid w:val="00B7710D"/>
    <w:rsid w:val="00B81B05"/>
    <w:rsid w:val="00B81D2E"/>
    <w:rsid w:val="00B81F83"/>
    <w:rsid w:val="00B82643"/>
    <w:rsid w:val="00B84530"/>
    <w:rsid w:val="00B8461B"/>
    <w:rsid w:val="00B858DB"/>
    <w:rsid w:val="00B85923"/>
    <w:rsid w:val="00B903C2"/>
    <w:rsid w:val="00B9279F"/>
    <w:rsid w:val="00B92995"/>
    <w:rsid w:val="00B92CBD"/>
    <w:rsid w:val="00B93022"/>
    <w:rsid w:val="00B947A7"/>
    <w:rsid w:val="00B958F1"/>
    <w:rsid w:val="00B9597D"/>
    <w:rsid w:val="00B96C01"/>
    <w:rsid w:val="00B96C86"/>
    <w:rsid w:val="00B96E86"/>
    <w:rsid w:val="00B97B12"/>
    <w:rsid w:val="00BA0577"/>
    <w:rsid w:val="00BA247D"/>
    <w:rsid w:val="00BA2533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C3259"/>
    <w:rsid w:val="00BC371E"/>
    <w:rsid w:val="00BC3AAC"/>
    <w:rsid w:val="00BC4AB5"/>
    <w:rsid w:val="00BC4D65"/>
    <w:rsid w:val="00BC7197"/>
    <w:rsid w:val="00BC71AE"/>
    <w:rsid w:val="00BC7898"/>
    <w:rsid w:val="00BD0A57"/>
    <w:rsid w:val="00BD0D87"/>
    <w:rsid w:val="00BD1F32"/>
    <w:rsid w:val="00BD286F"/>
    <w:rsid w:val="00BD2DA5"/>
    <w:rsid w:val="00BD4267"/>
    <w:rsid w:val="00BD609F"/>
    <w:rsid w:val="00BD73F5"/>
    <w:rsid w:val="00BD7503"/>
    <w:rsid w:val="00BE0318"/>
    <w:rsid w:val="00BE031A"/>
    <w:rsid w:val="00BE074F"/>
    <w:rsid w:val="00BE4852"/>
    <w:rsid w:val="00BE49BF"/>
    <w:rsid w:val="00BE5542"/>
    <w:rsid w:val="00BE749D"/>
    <w:rsid w:val="00BF021E"/>
    <w:rsid w:val="00BF266E"/>
    <w:rsid w:val="00BF372D"/>
    <w:rsid w:val="00BF4D83"/>
    <w:rsid w:val="00BF6645"/>
    <w:rsid w:val="00BF711F"/>
    <w:rsid w:val="00BF7487"/>
    <w:rsid w:val="00BF774C"/>
    <w:rsid w:val="00C013D6"/>
    <w:rsid w:val="00C01810"/>
    <w:rsid w:val="00C01A70"/>
    <w:rsid w:val="00C02A59"/>
    <w:rsid w:val="00C03555"/>
    <w:rsid w:val="00C10CB9"/>
    <w:rsid w:val="00C10D87"/>
    <w:rsid w:val="00C12786"/>
    <w:rsid w:val="00C12B51"/>
    <w:rsid w:val="00C139A8"/>
    <w:rsid w:val="00C15F71"/>
    <w:rsid w:val="00C160F4"/>
    <w:rsid w:val="00C16CAB"/>
    <w:rsid w:val="00C17F2A"/>
    <w:rsid w:val="00C20286"/>
    <w:rsid w:val="00C23181"/>
    <w:rsid w:val="00C2422B"/>
    <w:rsid w:val="00C24281"/>
    <w:rsid w:val="00C2462E"/>
    <w:rsid w:val="00C26223"/>
    <w:rsid w:val="00C26862"/>
    <w:rsid w:val="00C31508"/>
    <w:rsid w:val="00C31AA4"/>
    <w:rsid w:val="00C33045"/>
    <w:rsid w:val="00C33079"/>
    <w:rsid w:val="00C33BE9"/>
    <w:rsid w:val="00C34A3D"/>
    <w:rsid w:val="00C35D64"/>
    <w:rsid w:val="00C368B2"/>
    <w:rsid w:val="00C40346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182"/>
    <w:rsid w:val="00C522DE"/>
    <w:rsid w:val="00C523F4"/>
    <w:rsid w:val="00C535BB"/>
    <w:rsid w:val="00C551D1"/>
    <w:rsid w:val="00C57DCA"/>
    <w:rsid w:val="00C57EBA"/>
    <w:rsid w:val="00C608C8"/>
    <w:rsid w:val="00C60C7F"/>
    <w:rsid w:val="00C60F8F"/>
    <w:rsid w:val="00C6109A"/>
    <w:rsid w:val="00C61D19"/>
    <w:rsid w:val="00C659DA"/>
    <w:rsid w:val="00C6703B"/>
    <w:rsid w:val="00C67681"/>
    <w:rsid w:val="00C67945"/>
    <w:rsid w:val="00C67C27"/>
    <w:rsid w:val="00C67C94"/>
    <w:rsid w:val="00C70261"/>
    <w:rsid w:val="00C70F82"/>
    <w:rsid w:val="00C720DE"/>
    <w:rsid w:val="00C7260D"/>
    <w:rsid w:val="00C737CC"/>
    <w:rsid w:val="00C77A04"/>
    <w:rsid w:val="00C828B8"/>
    <w:rsid w:val="00C83A13"/>
    <w:rsid w:val="00C849E3"/>
    <w:rsid w:val="00C84A44"/>
    <w:rsid w:val="00C85073"/>
    <w:rsid w:val="00C85185"/>
    <w:rsid w:val="00C852B7"/>
    <w:rsid w:val="00C85D63"/>
    <w:rsid w:val="00C86CEC"/>
    <w:rsid w:val="00C905FB"/>
    <w:rsid w:val="00C90ADF"/>
    <w:rsid w:val="00C912CC"/>
    <w:rsid w:val="00C91888"/>
    <w:rsid w:val="00C92312"/>
    <w:rsid w:val="00C923CA"/>
    <w:rsid w:val="00C9322B"/>
    <w:rsid w:val="00C9334C"/>
    <w:rsid w:val="00C9455D"/>
    <w:rsid w:val="00C95956"/>
    <w:rsid w:val="00C960F6"/>
    <w:rsid w:val="00C96428"/>
    <w:rsid w:val="00C96514"/>
    <w:rsid w:val="00C97C27"/>
    <w:rsid w:val="00C97E02"/>
    <w:rsid w:val="00CA1D01"/>
    <w:rsid w:val="00CA3490"/>
    <w:rsid w:val="00CA38D9"/>
    <w:rsid w:val="00CA3D0C"/>
    <w:rsid w:val="00CA496C"/>
    <w:rsid w:val="00CA4D8F"/>
    <w:rsid w:val="00CA7F1B"/>
    <w:rsid w:val="00CB04EA"/>
    <w:rsid w:val="00CB1FE9"/>
    <w:rsid w:val="00CB2E74"/>
    <w:rsid w:val="00CB4FB2"/>
    <w:rsid w:val="00CB5563"/>
    <w:rsid w:val="00CB5B83"/>
    <w:rsid w:val="00CB69BA"/>
    <w:rsid w:val="00CB6BBF"/>
    <w:rsid w:val="00CB6C43"/>
    <w:rsid w:val="00CB7E17"/>
    <w:rsid w:val="00CC1DF7"/>
    <w:rsid w:val="00CC1E29"/>
    <w:rsid w:val="00CC29CE"/>
    <w:rsid w:val="00CC2F45"/>
    <w:rsid w:val="00CC4802"/>
    <w:rsid w:val="00CC559E"/>
    <w:rsid w:val="00CC7E1E"/>
    <w:rsid w:val="00CD1947"/>
    <w:rsid w:val="00CD239A"/>
    <w:rsid w:val="00CD2747"/>
    <w:rsid w:val="00CD3CC5"/>
    <w:rsid w:val="00CD4C7B"/>
    <w:rsid w:val="00CD4D94"/>
    <w:rsid w:val="00CD53C9"/>
    <w:rsid w:val="00CD5EA7"/>
    <w:rsid w:val="00CD7510"/>
    <w:rsid w:val="00CE0128"/>
    <w:rsid w:val="00CE0A31"/>
    <w:rsid w:val="00CE2626"/>
    <w:rsid w:val="00CE344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E5"/>
    <w:rsid w:val="00CF28EB"/>
    <w:rsid w:val="00CF4274"/>
    <w:rsid w:val="00CF43F8"/>
    <w:rsid w:val="00CF4483"/>
    <w:rsid w:val="00CF4C3B"/>
    <w:rsid w:val="00CF770F"/>
    <w:rsid w:val="00D00478"/>
    <w:rsid w:val="00D0150E"/>
    <w:rsid w:val="00D03D4A"/>
    <w:rsid w:val="00D049AA"/>
    <w:rsid w:val="00D060D8"/>
    <w:rsid w:val="00D10951"/>
    <w:rsid w:val="00D1211F"/>
    <w:rsid w:val="00D125ED"/>
    <w:rsid w:val="00D13E63"/>
    <w:rsid w:val="00D1473D"/>
    <w:rsid w:val="00D15120"/>
    <w:rsid w:val="00D15A92"/>
    <w:rsid w:val="00D16C71"/>
    <w:rsid w:val="00D1717A"/>
    <w:rsid w:val="00D203BA"/>
    <w:rsid w:val="00D20564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5917"/>
    <w:rsid w:val="00D35C24"/>
    <w:rsid w:val="00D37F9D"/>
    <w:rsid w:val="00D41DCB"/>
    <w:rsid w:val="00D4296C"/>
    <w:rsid w:val="00D43360"/>
    <w:rsid w:val="00D4467B"/>
    <w:rsid w:val="00D45204"/>
    <w:rsid w:val="00D45BBC"/>
    <w:rsid w:val="00D47508"/>
    <w:rsid w:val="00D47558"/>
    <w:rsid w:val="00D50815"/>
    <w:rsid w:val="00D51CA1"/>
    <w:rsid w:val="00D53C38"/>
    <w:rsid w:val="00D545A2"/>
    <w:rsid w:val="00D55064"/>
    <w:rsid w:val="00D55A85"/>
    <w:rsid w:val="00D61BAC"/>
    <w:rsid w:val="00D625F0"/>
    <w:rsid w:val="00D62B90"/>
    <w:rsid w:val="00D64C40"/>
    <w:rsid w:val="00D6547E"/>
    <w:rsid w:val="00D6571F"/>
    <w:rsid w:val="00D67F22"/>
    <w:rsid w:val="00D706CA"/>
    <w:rsid w:val="00D70829"/>
    <w:rsid w:val="00D70CC2"/>
    <w:rsid w:val="00D738D6"/>
    <w:rsid w:val="00D766E4"/>
    <w:rsid w:val="00D7766E"/>
    <w:rsid w:val="00D77A8E"/>
    <w:rsid w:val="00D8059B"/>
    <w:rsid w:val="00D80795"/>
    <w:rsid w:val="00D8239F"/>
    <w:rsid w:val="00D83270"/>
    <w:rsid w:val="00D8472D"/>
    <w:rsid w:val="00D84873"/>
    <w:rsid w:val="00D84A92"/>
    <w:rsid w:val="00D8698E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181B"/>
    <w:rsid w:val="00DA21AE"/>
    <w:rsid w:val="00DA2635"/>
    <w:rsid w:val="00DA2BE5"/>
    <w:rsid w:val="00DA2D91"/>
    <w:rsid w:val="00DA2E1E"/>
    <w:rsid w:val="00DA2E3B"/>
    <w:rsid w:val="00DA3EDB"/>
    <w:rsid w:val="00DA7A03"/>
    <w:rsid w:val="00DB0E49"/>
    <w:rsid w:val="00DB1147"/>
    <w:rsid w:val="00DB1818"/>
    <w:rsid w:val="00DB1F57"/>
    <w:rsid w:val="00DB350F"/>
    <w:rsid w:val="00DB5C8B"/>
    <w:rsid w:val="00DB5EAD"/>
    <w:rsid w:val="00DB6CDF"/>
    <w:rsid w:val="00DB7FE1"/>
    <w:rsid w:val="00DC1D94"/>
    <w:rsid w:val="00DC309B"/>
    <w:rsid w:val="00DC373B"/>
    <w:rsid w:val="00DC4091"/>
    <w:rsid w:val="00DC4DA2"/>
    <w:rsid w:val="00DC4F85"/>
    <w:rsid w:val="00DC58BA"/>
    <w:rsid w:val="00DD03A7"/>
    <w:rsid w:val="00DD137F"/>
    <w:rsid w:val="00DD22FC"/>
    <w:rsid w:val="00DD550D"/>
    <w:rsid w:val="00DD650B"/>
    <w:rsid w:val="00DD6FA8"/>
    <w:rsid w:val="00DE0672"/>
    <w:rsid w:val="00DE3E1C"/>
    <w:rsid w:val="00DE4152"/>
    <w:rsid w:val="00DE7123"/>
    <w:rsid w:val="00DE7607"/>
    <w:rsid w:val="00DF2A8F"/>
    <w:rsid w:val="00DF2AE2"/>
    <w:rsid w:val="00DF416E"/>
    <w:rsid w:val="00DF59E1"/>
    <w:rsid w:val="00DF6A0F"/>
    <w:rsid w:val="00DF739E"/>
    <w:rsid w:val="00E001D3"/>
    <w:rsid w:val="00E023FD"/>
    <w:rsid w:val="00E023FE"/>
    <w:rsid w:val="00E03478"/>
    <w:rsid w:val="00E03893"/>
    <w:rsid w:val="00E040B8"/>
    <w:rsid w:val="00E05125"/>
    <w:rsid w:val="00E071FD"/>
    <w:rsid w:val="00E100A1"/>
    <w:rsid w:val="00E10401"/>
    <w:rsid w:val="00E10CBF"/>
    <w:rsid w:val="00E1182C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20289"/>
    <w:rsid w:val="00E21EE4"/>
    <w:rsid w:val="00E223B2"/>
    <w:rsid w:val="00E245FD"/>
    <w:rsid w:val="00E24856"/>
    <w:rsid w:val="00E26B60"/>
    <w:rsid w:val="00E275A4"/>
    <w:rsid w:val="00E30792"/>
    <w:rsid w:val="00E32CAB"/>
    <w:rsid w:val="00E33458"/>
    <w:rsid w:val="00E337B9"/>
    <w:rsid w:val="00E341EC"/>
    <w:rsid w:val="00E4045F"/>
    <w:rsid w:val="00E40AF9"/>
    <w:rsid w:val="00E4112C"/>
    <w:rsid w:val="00E412D9"/>
    <w:rsid w:val="00E41B6E"/>
    <w:rsid w:val="00E42A11"/>
    <w:rsid w:val="00E4440B"/>
    <w:rsid w:val="00E453DE"/>
    <w:rsid w:val="00E454C7"/>
    <w:rsid w:val="00E45722"/>
    <w:rsid w:val="00E459F3"/>
    <w:rsid w:val="00E45A11"/>
    <w:rsid w:val="00E46A3B"/>
    <w:rsid w:val="00E4756B"/>
    <w:rsid w:val="00E5122E"/>
    <w:rsid w:val="00E53962"/>
    <w:rsid w:val="00E5474E"/>
    <w:rsid w:val="00E57351"/>
    <w:rsid w:val="00E5746D"/>
    <w:rsid w:val="00E60E0E"/>
    <w:rsid w:val="00E6140C"/>
    <w:rsid w:val="00E622D3"/>
    <w:rsid w:val="00E62835"/>
    <w:rsid w:val="00E63184"/>
    <w:rsid w:val="00E6352F"/>
    <w:rsid w:val="00E638C9"/>
    <w:rsid w:val="00E666C4"/>
    <w:rsid w:val="00E673F1"/>
    <w:rsid w:val="00E67834"/>
    <w:rsid w:val="00E71E8D"/>
    <w:rsid w:val="00E728FF"/>
    <w:rsid w:val="00E73AFB"/>
    <w:rsid w:val="00E743E5"/>
    <w:rsid w:val="00E7504C"/>
    <w:rsid w:val="00E77645"/>
    <w:rsid w:val="00E77875"/>
    <w:rsid w:val="00E779F0"/>
    <w:rsid w:val="00E77E70"/>
    <w:rsid w:val="00E80B82"/>
    <w:rsid w:val="00E836C0"/>
    <w:rsid w:val="00E83F63"/>
    <w:rsid w:val="00E8517A"/>
    <w:rsid w:val="00E854B4"/>
    <w:rsid w:val="00E85882"/>
    <w:rsid w:val="00E86088"/>
    <w:rsid w:val="00E904DF"/>
    <w:rsid w:val="00E915F0"/>
    <w:rsid w:val="00E91BF6"/>
    <w:rsid w:val="00E92666"/>
    <w:rsid w:val="00E92AC9"/>
    <w:rsid w:val="00E92C0E"/>
    <w:rsid w:val="00E93DCB"/>
    <w:rsid w:val="00E93FE9"/>
    <w:rsid w:val="00E94250"/>
    <w:rsid w:val="00E9454B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B105D"/>
    <w:rsid w:val="00EB2691"/>
    <w:rsid w:val="00EB2948"/>
    <w:rsid w:val="00EB5DEC"/>
    <w:rsid w:val="00EB6D70"/>
    <w:rsid w:val="00EB70F9"/>
    <w:rsid w:val="00EC0693"/>
    <w:rsid w:val="00EC3980"/>
    <w:rsid w:val="00EC4A25"/>
    <w:rsid w:val="00EC4C57"/>
    <w:rsid w:val="00EC4DA3"/>
    <w:rsid w:val="00EC52A2"/>
    <w:rsid w:val="00EC7A4F"/>
    <w:rsid w:val="00ED1455"/>
    <w:rsid w:val="00ED204D"/>
    <w:rsid w:val="00ED4E8D"/>
    <w:rsid w:val="00ED518C"/>
    <w:rsid w:val="00ED67F8"/>
    <w:rsid w:val="00EE0F99"/>
    <w:rsid w:val="00EE0F9D"/>
    <w:rsid w:val="00EE1156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53BF"/>
    <w:rsid w:val="00EF62EF"/>
    <w:rsid w:val="00EF6B50"/>
    <w:rsid w:val="00EF7393"/>
    <w:rsid w:val="00EF76C6"/>
    <w:rsid w:val="00F025A2"/>
    <w:rsid w:val="00F0533C"/>
    <w:rsid w:val="00F05426"/>
    <w:rsid w:val="00F05719"/>
    <w:rsid w:val="00F06CDF"/>
    <w:rsid w:val="00F07388"/>
    <w:rsid w:val="00F078C8"/>
    <w:rsid w:val="00F110DD"/>
    <w:rsid w:val="00F125D7"/>
    <w:rsid w:val="00F12FF8"/>
    <w:rsid w:val="00F139BA"/>
    <w:rsid w:val="00F139D0"/>
    <w:rsid w:val="00F14740"/>
    <w:rsid w:val="00F168B8"/>
    <w:rsid w:val="00F2026E"/>
    <w:rsid w:val="00F20C2B"/>
    <w:rsid w:val="00F2210A"/>
    <w:rsid w:val="00F271B4"/>
    <w:rsid w:val="00F30A55"/>
    <w:rsid w:val="00F32066"/>
    <w:rsid w:val="00F33D9C"/>
    <w:rsid w:val="00F360F1"/>
    <w:rsid w:val="00F37743"/>
    <w:rsid w:val="00F377D8"/>
    <w:rsid w:val="00F414C7"/>
    <w:rsid w:val="00F417B5"/>
    <w:rsid w:val="00F419F4"/>
    <w:rsid w:val="00F45897"/>
    <w:rsid w:val="00F4721A"/>
    <w:rsid w:val="00F472DD"/>
    <w:rsid w:val="00F52E57"/>
    <w:rsid w:val="00F53872"/>
    <w:rsid w:val="00F539EF"/>
    <w:rsid w:val="00F54767"/>
    <w:rsid w:val="00F54A3D"/>
    <w:rsid w:val="00F56161"/>
    <w:rsid w:val="00F56962"/>
    <w:rsid w:val="00F56B69"/>
    <w:rsid w:val="00F57A8E"/>
    <w:rsid w:val="00F60927"/>
    <w:rsid w:val="00F617CB"/>
    <w:rsid w:val="00F61B3C"/>
    <w:rsid w:val="00F6251B"/>
    <w:rsid w:val="00F649C7"/>
    <w:rsid w:val="00F653B8"/>
    <w:rsid w:val="00F6613D"/>
    <w:rsid w:val="00F667AE"/>
    <w:rsid w:val="00F67EA8"/>
    <w:rsid w:val="00F67EBD"/>
    <w:rsid w:val="00F70133"/>
    <w:rsid w:val="00F704A2"/>
    <w:rsid w:val="00F74314"/>
    <w:rsid w:val="00F743A2"/>
    <w:rsid w:val="00F746ED"/>
    <w:rsid w:val="00F76F8F"/>
    <w:rsid w:val="00F774F3"/>
    <w:rsid w:val="00F80203"/>
    <w:rsid w:val="00F80AC2"/>
    <w:rsid w:val="00F81833"/>
    <w:rsid w:val="00F81EFF"/>
    <w:rsid w:val="00F82008"/>
    <w:rsid w:val="00F820E7"/>
    <w:rsid w:val="00F8215D"/>
    <w:rsid w:val="00F826F8"/>
    <w:rsid w:val="00F82E70"/>
    <w:rsid w:val="00F83D17"/>
    <w:rsid w:val="00F83E7E"/>
    <w:rsid w:val="00F83FCD"/>
    <w:rsid w:val="00F86034"/>
    <w:rsid w:val="00F86180"/>
    <w:rsid w:val="00F86A1B"/>
    <w:rsid w:val="00F90780"/>
    <w:rsid w:val="00F909AE"/>
    <w:rsid w:val="00F924BF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1266"/>
    <w:rsid w:val="00FA1923"/>
    <w:rsid w:val="00FA270B"/>
    <w:rsid w:val="00FA4828"/>
    <w:rsid w:val="00FA4C66"/>
    <w:rsid w:val="00FA5190"/>
    <w:rsid w:val="00FA5286"/>
    <w:rsid w:val="00FA68EF"/>
    <w:rsid w:val="00FA6C1A"/>
    <w:rsid w:val="00FA6EE3"/>
    <w:rsid w:val="00FA7EDB"/>
    <w:rsid w:val="00FB20BA"/>
    <w:rsid w:val="00FB5F75"/>
    <w:rsid w:val="00FB6179"/>
    <w:rsid w:val="00FB648E"/>
    <w:rsid w:val="00FB66B2"/>
    <w:rsid w:val="00FB7208"/>
    <w:rsid w:val="00FC1192"/>
    <w:rsid w:val="00FC258A"/>
    <w:rsid w:val="00FC3B2B"/>
    <w:rsid w:val="00FC562B"/>
    <w:rsid w:val="00FC5CF9"/>
    <w:rsid w:val="00FC63BB"/>
    <w:rsid w:val="00FC6A2C"/>
    <w:rsid w:val="00FC6C6F"/>
    <w:rsid w:val="00FC7944"/>
    <w:rsid w:val="00FC7BF6"/>
    <w:rsid w:val="00FD00C4"/>
    <w:rsid w:val="00FD03D1"/>
    <w:rsid w:val="00FD08CC"/>
    <w:rsid w:val="00FD0BC2"/>
    <w:rsid w:val="00FD1732"/>
    <w:rsid w:val="00FD2459"/>
    <w:rsid w:val="00FD34A2"/>
    <w:rsid w:val="00FD3A8D"/>
    <w:rsid w:val="00FD48C6"/>
    <w:rsid w:val="00FD4976"/>
    <w:rsid w:val="00FD5DB4"/>
    <w:rsid w:val="00FD6820"/>
    <w:rsid w:val="00FE0952"/>
    <w:rsid w:val="00FE0C35"/>
    <w:rsid w:val="00FE3361"/>
    <w:rsid w:val="00FE4131"/>
    <w:rsid w:val="00FE570A"/>
    <w:rsid w:val="00FE59EF"/>
    <w:rsid w:val="00FF0794"/>
    <w:rsid w:val="00FF08F3"/>
    <w:rsid w:val="00FF0952"/>
    <w:rsid w:val="00FF0BA5"/>
    <w:rsid w:val="00FF0F5E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A6D93-8E11-41E3-A5BC-83710E40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2932</TotalTime>
  <Pages>3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7927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727</cp:revision>
  <dcterms:created xsi:type="dcterms:W3CDTF">2017-03-01T15:56:00Z</dcterms:created>
  <dcterms:modified xsi:type="dcterms:W3CDTF">2018-04-06T19:00:00Z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